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B12F8E">
      <w:pPr>
        <w:spacing w:after="120" w:line="276" w:lineRule="auto"/>
        <w:jc w:val="center"/>
        <w:rPr>
          <w:b/>
          <w:bCs/>
        </w:rPr>
      </w:pPr>
      <w:r w:rsidRPr="00730B0C">
        <w:rPr>
          <w:b/>
          <w:bCs/>
        </w:rPr>
        <w:t>202</w:t>
      </w:r>
      <w:r w:rsidR="00AB559B">
        <w:rPr>
          <w:b/>
          <w:bCs/>
        </w:rPr>
        <w:t>4</w:t>
      </w:r>
      <w:r w:rsidRPr="00730B0C">
        <w:rPr>
          <w:b/>
          <w:bCs/>
        </w:rPr>
        <w:t>– 202</w:t>
      </w:r>
      <w:r w:rsidR="00AB559B">
        <w:rPr>
          <w:b/>
          <w:bCs/>
        </w:rPr>
        <w:t>5</w:t>
      </w:r>
      <w:r w:rsidRPr="00730B0C">
        <w:rPr>
          <w:b/>
          <w:bCs/>
        </w:rPr>
        <w:t xml:space="preserve"> EĞİTİM ÖĞRETİM YILI</w:t>
      </w:r>
    </w:p>
    <w:p w:rsidR="00730B0C" w:rsidRPr="00730B0C" w:rsidRDefault="00F513EE" w:rsidP="00730B0C">
      <w:pPr>
        <w:spacing w:after="120" w:line="276" w:lineRule="auto"/>
        <w:jc w:val="center"/>
        <w:rPr>
          <w:b/>
          <w:bCs/>
        </w:rPr>
      </w:pPr>
      <w:proofErr w:type="gramStart"/>
      <w:r>
        <w:rPr>
          <w:b/>
          <w:bCs/>
        </w:rPr>
        <w:t>..................................................</w:t>
      </w:r>
      <w:proofErr w:type="gramEnd"/>
      <w:r w:rsidR="00730B0C" w:rsidRPr="00730B0C">
        <w:rPr>
          <w:b/>
          <w:bCs/>
        </w:rPr>
        <w:t xml:space="preserve"> İMAM HATİP ORTAOKULU</w:t>
      </w:r>
    </w:p>
    <w:p w:rsidR="00730B0C" w:rsidRPr="00730B0C" w:rsidRDefault="00730B0C" w:rsidP="00730B0C">
      <w:pPr>
        <w:spacing w:after="120" w:line="276" w:lineRule="auto"/>
        <w:jc w:val="center"/>
        <w:rPr>
          <w:b/>
          <w:bCs/>
        </w:rPr>
      </w:pPr>
      <w:r w:rsidRPr="00730B0C">
        <w:rPr>
          <w:b/>
          <w:bCs/>
        </w:rPr>
        <w:t xml:space="preserve">ARAPÇA DERSİ </w:t>
      </w:r>
    </w:p>
    <w:p w:rsidR="00730B0C" w:rsidRPr="00730B0C" w:rsidRDefault="00730B0C" w:rsidP="00730B0C">
      <w:pPr>
        <w:spacing w:after="120" w:line="276" w:lineRule="auto"/>
        <w:jc w:val="center"/>
        <w:rPr>
          <w:b/>
          <w:bCs/>
        </w:rPr>
      </w:pPr>
      <w:r w:rsidRPr="00730B0C">
        <w:rPr>
          <w:b/>
          <w:bCs/>
        </w:rPr>
        <w:t>SENE BAŞI ZÜMRE TUTANAĞI</w:t>
      </w:r>
    </w:p>
    <w:tbl>
      <w:tblPr>
        <w:tblpPr w:leftFromText="141" w:rightFromText="141" w:vertAnchor="text" w:horzAnchor="margin" w:tblpY="260"/>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363"/>
        <w:gridCol w:w="5925"/>
      </w:tblGrid>
      <w:tr w:rsidR="00730B0C" w:rsidRPr="00730B0C" w:rsidTr="0069688C">
        <w:tc>
          <w:tcPr>
            <w:tcW w:w="3363" w:type="dxa"/>
            <w:tcBorders>
              <w:top w:val="single" w:sz="4" w:space="0" w:color="70AD47"/>
              <w:left w:val="single" w:sz="4" w:space="0" w:color="70AD47"/>
              <w:bottom w:val="single" w:sz="4" w:space="0" w:color="70AD47"/>
              <w:right w:val="nil"/>
            </w:tcBorders>
            <w:shd w:val="clear" w:color="auto" w:fill="70AD47"/>
            <w:hideMark/>
          </w:tcPr>
          <w:p w:rsidR="00730B0C" w:rsidRPr="0069688C" w:rsidRDefault="00730B0C" w:rsidP="0069688C">
            <w:pPr>
              <w:spacing w:line="276" w:lineRule="auto"/>
              <w:rPr>
                <w:b/>
                <w:bCs/>
                <w:color w:val="000000"/>
              </w:rPr>
            </w:pPr>
            <w:r w:rsidRPr="0069688C">
              <w:rPr>
                <w:b/>
                <w:bCs/>
                <w:color w:val="000000"/>
              </w:rPr>
              <w:t>Toplantı No</w:t>
            </w:r>
          </w:p>
        </w:tc>
        <w:tc>
          <w:tcPr>
            <w:tcW w:w="5925" w:type="dxa"/>
            <w:tcBorders>
              <w:top w:val="single" w:sz="4" w:space="0" w:color="70AD47"/>
              <w:left w:val="nil"/>
              <w:bottom w:val="single" w:sz="4" w:space="0" w:color="70AD47"/>
              <w:right w:val="single" w:sz="4" w:space="0" w:color="70AD47"/>
            </w:tcBorders>
            <w:shd w:val="clear" w:color="auto" w:fill="70AD47"/>
            <w:hideMark/>
          </w:tcPr>
          <w:p w:rsidR="00730B0C" w:rsidRPr="0069688C" w:rsidRDefault="00730B0C" w:rsidP="0069688C">
            <w:pPr>
              <w:spacing w:line="276" w:lineRule="auto"/>
              <w:rPr>
                <w:b/>
                <w:bCs/>
                <w:color w:val="000000"/>
              </w:rPr>
            </w:pPr>
            <w:r w:rsidRPr="0069688C">
              <w:rPr>
                <w:b/>
                <w:bCs/>
                <w:color w:val="000000"/>
              </w:rPr>
              <w:t>: 1</w:t>
            </w:r>
          </w:p>
        </w:tc>
      </w:tr>
      <w:tr w:rsidR="00730B0C" w:rsidRPr="00730B0C" w:rsidTr="0069688C">
        <w:tc>
          <w:tcPr>
            <w:tcW w:w="3363" w:type="dxa"/>
            <w:shd w:val="clear" w:color="auto" w:fill="E2EFD9"/>
            <w:hideMark/>
          </w:tcPr>
          <w:p w:rsidR="00730B0C" w:rsidRPr="0069688C" w:rsidRDefault="00730B0C" w:rsidP="0069688C">
            <w:pPr>
              <w:spacing w:line="276" w:lineRule="auto"/>
              <w:rPr>
                <w:b/>
                <w:bCs/>
                <w:color w:val="000000"/>
              </w:rPr>
            </w:pPr>
            <w:r w:rsidRPr="0069688C">
              <w:rPr>
                <w:b/>
                <w:bCs/>
                <w:color w:val="000000"/>
              </w:rPr>
              <w:t xml:space="preserve">Toplantının Öğretim Yılı </w:t>
            </w:r>
          </w:p>
        </w:tc>
        <w:tc>
          <w:tcPr>
            <w:tcW w:w="5925" w:type="dxa"/>
            <w:shd w:val="clear" w:color="auto" w:fill="E2EFD9"/>
            <w:hideMark/>
          </w:tcPr>
          <w:p w:rsidR="00730B0C" w:rsidRPr="0069688C" w:rsidRDefault="00730B0C" w:rsidP="0069688C">
            <w:pPr>
              <w:spacing w:line="276" w:lineRule="auto"/>
              <w:rPr>
                <w:color w:val="000000"/>
              </w:rPr>
            </w:pPr>
            <w:r w:rsidRPr="0069688C">
              <w:rPr>
                <w:color w:val="000000"/>
              </w:rPr>
              <w:t>: 202</w:t>
            </w:r>
            <w:r w:rsidR="00AB559B" w:rsidRPr="0069688C">
              <w:rPr>
                <w:color w:val="000000"/>
              </w:rPr>
              <w:t>4</w:t>
            </w:r>
            <w:r w:rsidRPr="0069688C">
              <w:rPr>
                <w:color w:val="000000"/>
              </w:rPr>
              <w:t xml:space="preserve"> – 202</w:t>
            </w:r>
            <w:r w:rsidR="00AB559B" w:rsidRPr="0069688C">
              <w:rPr>
                <w:color w:val="000000"/>
              </w:rPr>
              <w:t>5</w:t>
            </w:r>
          </w:p>
        </w:tc>
      </w:tr>
      <w:tr w:rsidR="00730B0C" w:rsidRPr="00730B0C" w:rsidTr="0069688C">
        <w:tc>
          <w:tcPr>
            <w:tcW w:w="3363" w:type="dxa"/>
            <w:shd w:val="clear" w:color="auto" w:fill="auto"/>
            <w:hideMark/>
          </w:tcPr>
          <w:p w:rsidR="00730B0C" w:rsidRPr="0069688C" w:rsidRDefault="00730B0C" w:rsidP="0069688C">
            <w:pPr>
              <w:spacing w:line="276" w:lineRule="auto"/>
              <w:rPr>
                <w:b/>
                <w:bCs/>
                <w:color w:val="000000"/>
              </w:rPr>
            </w:pPr>
            <w:r w:rsidRPr="0069688C">
              <w:rPr>
                <w:b/>
                <w:bCs/>
                <w:color w:val="000000"/>
              </w:rPr>
              <w:t xml:space="preserve">Toplantının Dönemi </w:t>
            </w:r>
          </w:p>
        </w:tc>
        <w:tc>
          <w:tcPr>
            <w:tcW w:w="5925" w:type="dxa"/>
            <w:shd w:val="clear" w:color="auto" w:fill="auto"/>
            <w:hideMark/>
          </w:tcPr>
          <w:p w:rsidR="00730B0C" w:rsidRPr="0069688C" w:rsidRDefault="00730B0C" w:rsidP="0069688C">
            <w:pPr>
              <w:spacing w:line="276" w:lineRule="auto"/>
              <w:rPr>
                <w:color w:val="000000"/>
              </w:rPr>
            </w:pPr>
            <w:r w:rsidRPr="0069688C">
              <w:rPr>
                <w:color w:val="000000"/>
              </w:rPr>
              <w:t>: 1. Dönem</w:t>
            </w:r>
          </w:p>
        </w:tc>
      </w:tr>
      <w:tr w:rsidR="00730B0C" w:rsidRPr="00730B0C" w:rsidTr="0069688C">
        <w:tc>
          <w:tcPr>
            <w:tcW w:w="3363" w:type="dxa"/>
            <w:shd w:val="clear" w:color="auto" w:fill="E2EFD9"/>
            <w:hideMark/>
          </w:tcPr>
          <w:p w:rsidR="00730B0C" w:rsidRPr="0069688C" w:rsidRDefault="00730B0C" w:rsidP="0069688C">
            <w:pPr>
              <w:keepNext/>
              <w:autoSpaceDE w:val="0"/>
              <w:autoSpaceDN w:val="0"/>
              <w:adjustRightInd w:val="0"/>
              <w:spacing w:line="276" w:lineRule="auto"/>
              <w:outlineLvl w:val="1"/>
              <w:rPr>
                <w:b/>
                <w:bCs/>
                <w:color w:val="000000"/>
              </w:rPr>
            </w:pPr>
            <w:r w:rsidRPr="0069688C">
              <w:rPr>
                <w:b/>
                <w:bCs/>
                <w:color w:val="000000"/>
              </w:rPr>
              <w:t>Toplantının Tarihi ve yeri</w:t>
            </w:r>
          </w:p>
        </w:tc>
        <w:tc>
          <w:tcPr>
            <w:tcW w:w="5925" w:type="dxa"/>
            <w:shd w:val="clear" w:color="auto" w:fill="E2EFD9"/>
            <w:hideMark/>
          </w:tcPr>
          <w:p w:rsidR="00730B0C" w:rsidRPr="0069688C" w:rsidRDefault="00730B0C" w:rsidP="0069688C">
            <w:pPr>
              <w:keepNext/>
              <w:autoSpaceDE w:val="0"/>
              <w:autoSpaceDN w:val="0"/>
              <w:adjustRightInd w:val="0"/>
              <w:spacing w:line="276" w:lineRule="auto"/>
              <w:outlineLvl w:val="1"/>
              <w:rPr>
                <w:color w:val="000000"/>
              </w:rPr>
            </w:pPr>
            <w:r w:rsidRPr="0069688C">
              <w:rPr>
                <w:color w:val="000000"/>
              </w:rPr>
              <w:t xml:space="preserve">: </w:t>
            </w:r>
            <w:proofErr w:type="gramStart"/>
            <w:r w:rsidR="00435CF2">
              <w:rPr>
                <w:color w:val="000000"/>
              </w:rPr>
              <w:t>06</w:t>
            </w:r>
            <w:r w:rsidR="00EA680A" w:rsidRPr="0069688C">
              <w:rPr>
                <w:color w:val="000000"/>
              </w:rPr>
              <w:t>/</w:t>
            </w:r>
            <w:r w:rsidRPr="0069688C">
              <w:rPr>
                <w:color w:val="000000"/>
              </w:rPr>
              <w:t>09</w:t>
            </w:r>
            <w:r w:rsidR="00EA680A" w:rsidRPr="0069688C">
              <w:rPr>
                <w:color w:val="000000"/>
              </w:rPr>
              <w:t>/</w:t>
            </w:r>
            <w:r w:rsidRPr="0069688C">
              <w:rPr>
                <w:color w:val="000000"/>
              </w:rPr>
              <w:t>202</w:t>
            </w:r>
            <w:r w:rsidR="00AB559B" w:rsidRPr="0069688C">
              <w:rPr>
                <w:color w:val="000000"/>
              </w:rPr>
              <w:t>4</w:t>
            </w:r>
            <w:proofErr w:type="gramEnd"/>
            <w:r w:rsidRPr="0069688C">
              <w:rPr>
                <w:color w:val="000000"/>
              </w:rPr>
              <w:t xml:space="preserve"> Saat: 12.30 -  Öğretmenler Odası</w:t>
            </w:r>
          </w:p>
        </w:tc>
      </w:tr>
      <w:tr w:rsidR="00730B0C" w:rsidRPr="00730B0C" w:rsidTr="0069688C">
        <w:trPr>
          <w:trHeight w:val="184"/>
        </w:trPr>
        <w:tc>
          <w:tcPr>
            <w:tcW w:w="3363" w:type="dxa"/>
            <w:shd w:val="clear" w:color="auto" w:fill="auto"/>
            <w:hideMark/>
          </w:tcPr>
          <w:p w:rsidR="00730B0C" w:rsidRPr="0069688C" w:rsidRDefault="00730B0C" w:rsidP="0069688C">
            <w:pPr>
              <w:keepNext/>
              <w:autoSpaceDE w:val="0"/>
              <w:autoSpaceDN w:val="0"/>
              <w:adjustRightInd w:val="0"/>
              <w:spacing w:line="276" w:lineRule="auto"/>
              <w:outlineLvl w:val="1"/>
              <w:rPr>
                <w:b/>
                <w:bCs/>
                <w:color w:val="000000"/>
              </w:rPr>
            </w:pPr>
            <w:r w:rsidRPr="0069688C">
              <w:rPr>
                <w:b/>
                <w:bCs/>
                <w:color w:val="000000"/>
              </w:rPr>
              <w:t xml:space="preserve">Toplantının Başkanı </w:t>
            </w:r>
          </w:p>
        </w:tc>
        <w:tc>
          <w:tcPr>
            <w:tcW w:w="5925" w:type="dxa"/>
            <w:shd w:val="clear" w:color="auto" w:fill="auto"/>
            <w:hideMark/>
          </w:tcPr>
          <w:p w:rsidR="00730B0C" w:rsidRPr="0069688C" w:rsidRDefault="00730B0C" w:rsidP="00435CF2">
            <w:pPr>
              <w:keepNext/>
              <w:autoSpaceDE w:val="0"/>
              <w:autoSpaceDN w:val="0"/>
              <w:adjustRightInd w:val="0"/>
              <w:spacing w:line="276" w:lineRule="auto"/>
              <w:outlineLvl w:val="1"/>
              <w:rPr>
                <w:color w:val="000000"/>
              </w:rPr>
            </w:pPr>
            <w:r w:rsidRPr="0069688C">
              <w:rPr>
                <w:color w:val="000000"/>
              </w:rPr>
              <w:t xml:space="preserve">: </w:t>
            </w:r>
            <w:proofErr w:type="gramStart"/>
            <w:r w:rsidR="00F513EE">
              <w:rPr>
                <w:color w:val="000000"/>
              </w:rPr>
              <w:t>..................................................</w:t>
            </w:r>
            <w:proofErr w:type="gramEnd"/>
          </w:p>
        </w:tc>
      </w:tr>
      <w:tr w:rsidR="00730B0C" w:rsidRPr="00730B0C" w:rsidTr="0069688C">
        <w:tc>
          <w:tcPr>
            <w:tcW w:w="3363" w:type="dxa"/>
            <w:shd w:val="clear" w:color="auto" w:fill="E2EFD9"/>
            <w:hideMark/>
          </w:tcPr>
          <w:p w:rsidR="00730B0C" w:rsidRPr="0069688C" w:rsidRDefault="00730B0C" w:rsidP="0069688C">
            <w:pPr>
              <w:spacing w:line="276" w:lineRule="auto"/>
              <w:rPr>
                <w:b/>
                <w:bCs/>
                <w:color w:val="000000"/>
              </w:rPr>
            </w:pPr>
            <w:r w:rsidRPr="0069688C">
              <w:rPr>
                <w:b/>
                <w:bCs/>
                <w:color w:val="000000"/>
              </w:rPr>
              <w:t xml:space="preserve">Toplantıya Katılanlar </w:t>
            </w:r>
          </w:p>
        </w:tc>
        <w:tc>
          <w:tcPr>
            <w:tcW w:w="5925" w:type="dxa"/>
            <w:shd w:val="clear" w:color="auto" w:fill="E2EFD9"/>
            <w:hideMark/>
          </w:tcPr>
          <w:p w:rsidR="00730B0C" w:rsidRPr="0069688C" w:rsidRDefault="00435CF2" w:rsidP="0069688C">
            <w:pPr>
              <w:spacing w:line="276" w:lineRule="auto"/>
              <w:rPr>
                <w:color w:val="000000"/>
              </w:rPr>
            </w:pPr>
            <w:r>
              <w:rPr>
                <w:color w:val="000000"/>
              </w:rPr>
              <w:t xml:space="preserve">: </w:t>
            </w:r>
            <w:proofErr w:type="gramStart"/>
            <w:r w:rsidR="00F513EE">
              <w:rPr>
                <w:color w:val="000000"/>
              </w:rPr>
              <w:t>..................................................</w:t>
            </w:r>
            <w:proofErr w:type="gramEnd"/>
            <w:r>
              <w:rPr>
                <w:color w:val="000000"/>
              </w:rPr>
              <w:t>( Zümre Öğretmen</w:t>
            </w:r>
            <w:r w:rsidR="00730B0C" w:rsidRPr="0069688C">
              <w:rPr>
                <w:color w:val="000000"/>
              </w:rPr>
              <w:t xml:space="preserve">i) </w:t>
            </w:r>
          </w:p>
        </w:tc>
      </w:tr>
    </w:tbl>
    <w:p w:rsidR="00730B0C" w:rsidRPr="00730B0C" w:rsidRDefault="00730B0C" w:rsidP="00730B0C">
      <w:pPr>
        <w:spacing w:after="120" w:line="276" w:lineRule="auto"/>
        <w:jc w:val="center"/>
        <w:rPr>
          <w:b/>
          <w:bCs/>
        </w:rPr>
      </w:pPr>
    </w:p>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730B0C">
      <w:pPr>
        <w:spacing w:line="276" w:lineRule="auto"/>
        <w:ind w:left="1420" w:hanging="360"/>
      </w:pPr>
    </w:p>
    <w:p w:rsidR="00730B0C" w:rsidRPr="00730B0C" w:rsidRDefault="00730B0C" w:rsidP="00730B0C">
      <w:pPr>
        <w:spacing w:after="120" w:line="276" w:lineRule="auto"/>
        <w:rPr>
          <w:b/>
          <w:bCs/>
        </w:rPr>
      </w:pPr>
      <w:r w:rsidRPr="00730B0C">
        <w:rPr>
          <w:b/>
          <w:bCs/>
        </w:rPr>
        <w:t>Gündem Maddeleri:</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Açılış ve Yoklama</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 xml:space="preserve">Saygı </w:t>
      </w:r>
      <w:r w:rsidR="00AB559B">
        <w:rPr>
          <w:rFonts w:ascii="Times New Roman" w:hAnsi="Times New Roman"/>
          <w:sz w:val="24"/>
          <w:szCs w:val="24"/>
        </w:rPr>
        <w:t>d</w:t>
      </w:r>
      <w:r w:rsidRPr="00730B0C">
        <w:rPr>
          <w:rFonts w:ascii="Times New Roman" w:hAnsi="Times New Roman"/>
          <w:sz w:val="24"/>
          <w:szCs w:val="24"/>
        </w:rPr>
        <w:t>uruşu ve İstiklal Marşı’nın okunması</w:t>
      </w:r>
    </w:p>
    <w:p w:rsidR="00F513EE" w:rsidRDefault="00F513EE" w:rsidP="00730B0C">
      <w:pPr>
        <w:pStyle w:val="AralkYok"/>
        <w:numPr>
          <w:ilvl w:val="0"/>
          <w:numId w:val="11"/>
        </w:numPr>
        <w:spacing w:line="276" w:lineRule="auto"/>
        <w:rPr>
          <w:rFonts w:ascii="Times New Roman" w:hAnsi="Times New Roman"/>
          <w:sz w:val="24"/>
          <w:szCs w:val="24"/>
        </w:rPr>
      </w:pPr>
      <w:r>
        <w:rPr>
          <w:rFonts w:cstheme="minorHAnsi"/>
          <w:sz w:val="24"/>
          <w:szCs w:val="24"/>
        </w:rPr>
        <w:t>Türkiye Yüzyılı Maarif Modeli ö</w:t>
      </w:r>
      <w:r w:rsidRPr="006C6453">
        <w:rPr>
          <w:rFonts w:cstheme="minorHAnsi"/>
          <w:sz w:val="24"/>
          <w:szCs w:val="24"/>
        </w:rPr>
        <w:t>ğretim program</w:t>
      </w:r>
      <w:r>
        <w:rPr>
          <w:rFonts w:cstheme="minorHAnsi"/>
          <w:sz w:val="24"/>
          <w:szCs w:val="24"/>
        </w:rPr>
        <w:t xml:space="preserve">ının </w:t>
      </w:r>
      <w:r w:rsidRPr="006C6453">
        <w:rPr>
          <w:rFonts w:cstheme="minorHAnsi"/>
          <w:sz w:val="24"/>
          <w:szCs w:val="24"/>
        </w:rPr>
        <w:t>incelenmesi ve yıllık plan hazırlanması</w:t>
      </w:r>
      <w:r w:rsidRPr="00730B0C">
        <w:rPr>
          <w:rFonts w:ascii="Times New Roman" w:hAnsi="Times New Roman"/>
          <w:sz w:val="24"/>
          <w:szCs w:val="24"/>
        </w:rPr>
        <w:t xml:space="preserve"> </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Yeni gündem maddeleri ile bir önceki toplantı tutanağının okunması</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 xml:space="preserve">1739 sayılı Milli Eğitim Temel Kanunu’nun okunması. </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Milli Eğitim Bakanlığı Yabancı Dil Eğitimi ve Öğretimi Yönetmeliği’nin incelenmesi. (</w:t>
      </w:r>
      <w:proofErr w:type="gramStart"/>
      <w:r w:rsidRPr="00730B0C">
        <w:rPr>
          <w:rFonts w:ascii="Times New Roman" w:hAnsi="Times New Roman"/>
          <w:color w:val="060606"/>
          <w:sz w:val="24"/>
          <w:szCs w:val="24"/>
        </w:rPr>
        <w:t>31/05/2006</w:t>
      </w:r>
      <w:proofErr w:type="gramEnd"/>
      <w:r w:rsidRPr="00730B0C">
        <w:rPr>
          <w:rFonts w:ascii="Times New Roman" w:hAnsi="Times New Roman"/>
          <w:sz w:val="24"/>
          <w:szCs w:val="24"/>
        </w:rPr>
        <w:t xml:space="preserve"> tarih </w:t>
      </w:r>
      <w:r w:rsidRPr="00730B0C">
        <w:rPr>
          <w:rFonts w:ascii="Times New Roman" w:hAnsi="Times New Roman"/>
          <w:color w:val="060606"/>
          <w:sz w:val="24"/>
          <w:szCs w:val="24"/>
        </w:rPr>
        <w:t>26184</w:t>
      </w:r>
      <w:r w:rsidRPr="00730B0C">
        <w:rPr>
          <w:rFonts w:ascii="Times New Roman" w:hAnsi="Times New Roman"/>
          <w:sz w:val="24"/>
          <w:szCs w:val="24"/>
        </w:rPr>
        <w:t xml:space="preserve"> sayılı Resmi Gazete)</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Bir önceki eğitim öğretim yılının, o yılda alınan zümre kararlarının ve yeni öğretim yı</w:t>
      </w:r>
      <w:r w:rsidR="00CC1E66">
        <w:rPr>
          <w:rFonts w:ascii="Times New Roman" w:hAnsi="Times New Roman"/>
          <w:sz w:val="24"/>
          <w:szCs w:val="24"/>
        </w:rPr>
        <w:t>lı için hedeflerin belirlenmesi, yıllık planların hazırlanması.</w:t>
      </w:r>
    </w:p>
    <w:p w:rsidR="00196489" w:rsidRPr="00730B0C" w:rsidRDefault="00196489" w:rsidP="00730B0C">
      <w:pPr>
        <w:pStyle w:val="AralkYok"/>
        <w:numPr>
          <w:ilvl w:val="0"/>
          <w:numId w:val="11"/>
        </w:numPr>
        <w:spacing w:line="276" w:lineRule="auto"/>
        <w:rPr>
          <w:rFonts w:ascii="Times New Roman" w:hAnsi="Times New Roman"/>
          <w:sz w:val="24"/>
          <w:szCs w:val="24"/>
        </w:rPr>
      </w:pPr>
      <w:r w:rsidRPr="00730B0C">
        <w:rPr>
          <w:rFonts w:ascii="Times New Roman" w:hAnsi="Times New Roman"/>
          <w:sz w:val="24"/>
          <w:szCs w:val="24"/>
        </w:rPr>
        <w:t xml:space="preserve">Derslerde kullanılması gereken ders kitabı, araç ve gereçlerin belirlenmesi ve incelenmesi </w:t>
      </w:r>
    </w:p>
    <w:p w:rsidR="00E75C8D" w:rsidRPr="00730B0C" w:rsidRDefault="00FE11BE" w:rsidP="00730B0C">
      <w:pPr>
        <w:numPr>
          <w:ilvl w:val="0"/>
          <w:numId w:val="11"/>
        </w:numPr>
        <w:spacing w:line="276" w:lineRule="auto"/>
      </w:pPr>
      <w:r w:rsidRPr="00730B0C">
        <w:t>Ölçme ve değerlendirme tekniklerinin belirlenmesi ve birliğin sağlanması</w:t>
      </w:r>
    </w:p>
    <w:p w:rsidR="00840B0C" w:rsidRPr="00730B0C" w:rsidRDefault="00840B0C" w:rsidP="00730B0C">
      <w:pPr>
        <w:numPr>
          <w:ilvl w:val="0"/>
          <w:numId w:val="11"/>
        </w:numPr>
        <w:spacing w:line="276" w:lineRule="auto"/>
      </w:pPr>
      <w:r w:rsidRPr="00730B0C">
        <w:t>Atatürkçülük konularının, belirli gün ve haftaların ders konularına alınması ve derslerde işlenmesi</w:t>
      </w:r>
    </w:p>
    <w:p w:rsidR="00840B0C" w:rsidRPr="00730B0C" w:rsidRDefault="00840B0C" w:rsidP="00730B0C">
      <w:pPr>
        <w:numPr>
          <w:ilvl w:val="0"/>
          <w:numId w:val="11"/>
        </w:numPr>
        <w:spacing w:line="276" w:lineRule="auto"/>
      </w:pPr>
      <w:r w:rsidRPr="00730B0C">
        <w:t>Diğer zümre öğretmenleriyle yapılacak işbirliği</w:t>
      </w:r>
    </w:p>
    <w:p w:rsidR="00AB559B" w:rsidRPr="00AB559B" w:rsidRDefault="00AB559B" w:rsidP="00730B0C">
      <w:pPr>
        <w:numPr>
          <w:ilvl w:val="0"/>
          <w:numId w:val="11"/>
        </w:numPr>
        <w:spacing w:line="276" w:lineRule="auto"/>
      </w:pPr>
      <w:r w:rsidRPr="00AB559B">
        <w:rPr>
          <w:rFonts w:cs="Calibri"/>
        </w:rPr>
        <w:t xml:space="preserve">Dönem içerisinde yapılacak olan sınavların planlanması </w:t>
      </w:r>
      <w:r w:rsidRPr="00AB559B">
        <w:rPr>
          <w:rFonts w:cs="Calibri"/>
          <w:highlight w:val="yellow"/>
        </w:rPr>
        <w:t>(9 Eylül 2023 Tarih, 32304 Sayılı Resmi Gazetede Yayınlanan MEB Ölçme ve Değerlendirme Yönetmeliğine Göre)</w:t>
      </w:r>
    </w:p>
    <w:p w:rsidR="00840B0C" w:rsidRPr="00730B0C" w:rsidRDefault="00840B0C" w:rsidP="00730B0C">
      <w:pPr>
        <w:numPr>
          <w:ilvl w:val="0"/>
          <w:numId w:val="11"/>
        </w:numPr>
        <w:spacing w:line="276" w:lineRule="auto"/>
      </w:pPr>
      <w:r w:rsidRPr="00730B0C">
        <w:t>Ortaokullarda ders içi etkinliklerin değerlendirilmesinde kıstasların belirlenmesi</w:t>
      </w:r>
    </w:p>
    <w:p w:rsidR="00840B0C" w:rsidRPr="00730B0C" w:rsidRDefault="00840B0C" w:rsidP="00730B0C">
      <w:pPr>
        <w:numPr>
          <w:ilvl w:val="0"/>
          <w:numId w:val="11"/>
        </w:numPr>
        <w:spacing w:line="276" w:lineRule="auto"/>
      </w:pPr>
      <w:r w:rsidRPr="00730B0C">
        <w:t>Derslerde müfredat programlarının yanında değerler eğitimi konularına da yer verilmesi</w:t>
      </w:r>
    </w:p>
    <w:p w:rsidR="00A23938" w:rsidRPr="00730B0C" w:rsidRDefault="00C84F30" w:rsidP="00730B0C">
      <w:pPr>
        <w:numPr>
          <w:ilvl w:val="0"/>
          <w:numId w:val="11"/>
        </w:numPr>
        <w:spacing w:line="276" w:lineRule="auto"/>
      </w:pPr>
      <w:r w:rsidRPr="00730B0C">
        <w:t>Başarıyı arttırmaya yönelik tedbirler.</w:t>
      </w:r>
    </w:p>
    <w:p w:rsidR="0085393D" w:rsidRPr="00730B0C" w:rsidRDefault="00A23938" w:rsidP="00730B0C">
      <w:pPr>
        <w:numPr>
          <w:ilvl w:val="0"/>
          <w:numId w:val="11"/>
        </w:numPr>
        <w:spacing w:line="276" w:lineRule="auto"/>
      </w:pPr>
      <w:r w:rsidRPr="00730B0C">
        <w:t>Dilek temenniler</w:t>
      </w:r>
      <w:r w:rsidR="00D61BA0" w:rsidRPr="00730B0C">
        <w:t xml:space="preserve"> ile kapanış.</w:t>
      </w:r>
    </w:p>
    <w:p w:rsidR="00774278" w:rsidRPr="00730B0C" w:rsidRDefault="00774278" w:rsidP="00730B0C">
      <w:pPr>
        <w:spacing w:line="276" w:lineRule="auto"/>
      </w:pPr>
    </w:p>
    <w:p w:rsidR="00B04D32" w:rsidRPr="00730B0C" w:rsidRDefault="00B04D32" w:rsidP="00730B0C">
      <w:pPr>
        <w:spacing w:line="276" w:lineRule="auto"/>
        <w:rPr>
          <w:bCs/>
        </w:rPr>
      </w:pPr>
    </w:p>
    <w:p w:rsidR="00196489" w:rsidRPr="00730B0C" w:rsidRDefault="004F0F1C" w:rsidP="00730B0C">
      <w:pPr>
        <w:tabs>
          <w:tab w:val="left" w:pos="1980"/>
          <w:tab w:val="left" w:pos="3240"/>
        </w:tabs>
        <w:spacing w:line="276" w:lineRule="auto"/>
        <w:contextualSpacing/>
        <w:rPr>
          <w:b/>
        </w:rPr>
      </w:pPr>
      <w:r w:rsidRPr="00730B0C">
        <w:rPr>
          <w:b/>
        </w:rPr>
        <w:t xml:space="preserve">                                             </w:t>
      </w:r>
      <w:r w:rsidR="00196489" w:rsidRPr="00730B0C">
        <w:rPr>
          <w:b/>
        </w:rPr>
        <w:t xml:space="preserve">GÜNDEM MADDELERİNİN GÖRÜŞÜLMESİ </w:t>
      </w:r>
    </w:p>
    <w:p w:rsidR="00196489" w:rsidRPr="00730B0C" w:rsidRDefault="00196489" w:rsidP="00730B0C">
      <w:pPr>
        <w:tabs>
          <w:tab w:val="left" w:pos="1980"/>
          <w:tab w:val="left" w:pos="3240"/>
        </w:tabs>
        <w:spacing w:line="276" w:lineRule="auto"/>
        <w:contextualSpacing/>
        <w:rPr>
          <w:b/>
        </w:rPr>
      </w:pPr>
    </w:p>
    <w:p w:rsidR="00196489" w:rsidRPr="00730B0C" w:rsidRDefault="00EA680A" w:rsidP="00F513EE">
      <w:pPr>
        <w:tabs>
          <w:tab w:val="left" w:pos="142"/>
          <w:tab w:val="left" w:pos="709"/>
          <w:tab w:val="left" w:pos="2127"/>
        </w:tabs>
        <w:spacing w:line="276" w:lineRule="auto"/>
        <w:contextualSpacing/>
        <w:jc w:val="both"/>
        <w:rPr>
          <w:b/>
        </w:rPr>
      </w:pPr>
      <w:r w:rsidRPr="00EA680A">
        <w:rPr>
          <w:b/>
          <w:bCs/>
          <w:highlight w:val="yellow"/>
        </w:rPr>
        <w:t>1.</w:t>
      </w:r>
      <w:r>
        <w:t xml:space="preserve"> </w:t>
      </w:r>
      <w:r w:rsidR="00196489" w:rsidRPr="00730B0C">
        <w:t>202</w:t>
      </w:r>
      <w:r w:rsidR="00AB559B">
        <w:t>4</w:t>
      </w:r>
      <w:r w:rsidR="00196489" w:rsidRPr="00730B0C">
        <w:t>-202</w:t>
      </w:r>
      <w:r w:rsidR="00AB559B">
        <w:t>5</w:t>
      </w:r>
      <w:r w:rsidR="00435CF2">
        <w:t xml:space="preserve"> Eğitim-Öğretim yılı </w:t>
      </w:r>
      <w:proofErr w:type="gramStart"/>
      <w:r w:rsidR="00F513EE">
        <w:t>..................................................</w:t>
      </w:r>
      <w:proofErr w:type="gramEnd"/>
      <w:r w:rsidR="00730B0C" w:rsidRPr="00730B0C">
        <w:t xml:space="preserve"> </w:t>
      </w:r>
      <w:r w:rsidR="004A5A03" w:rsidRPr="00730B0C">
        <w:t>İmam Hatip O</w:t>
      </w:r>
      <w:r w:rsidR="00D2187F" w:rsidRPr="00730B0C">
        <w:t xml:space="preserve">rtaokulu </w:t>
      </w:r>
      <w:r w:rsidR="00196489" w:rsidRPr="00730B0C">
        <w:t xml:space="preserve">Sene Başı </w:t>
      </w:r>
      <w:r w:rsidR="004A5A03" w:rsidRPr="00730B0C">
        <w:t xml:space="preserve">Arapça </w:t>
      </w:r>
      <w:r w:rsidR="00196489" w:rsidRPr="00730B0C">
        <w:t xml:space="preserve">Zümre Öğretmenler Kurulu Toplantısı </w:t>
      </w:r>
      <w:r w:rsidR="00730B0C" w:rsidRPr="00F513EE">
        <w:rPr>
          <w:highlight w:val="yellow"/>
        </w:rPr>
        <w:t>0</w:t>
      </w:r>
      <w:r w:rsidR="00AB559B" w:rsidRPr="00F513EE">
        <w:rPr>
          <w:highlight w:val="yellow"/>
        </w:rPr>
        <w:t>6</w:t>
      </w:r>
      <w:r w:rsidR="00196489" w:rsidRPr="00F513EE">
        <w:rPr>
          <w:highlight w:val="yellow"/>
        </w:rPr>
        <w:t>/0</w:t>
      </w:r>
      <w:r w:rsidR="00730B0C" w:rsidRPr="00F513EE">
        <w:rPr>
          <w:highlight w:val="yellow"/>
        </w:rPr>
        <w:t>9</w:t>
      </w:r>
      <w:r w:rsidR="00196489" w:rsidRPr="00F513EE">
        <w:rPr>
          <w:highlight w:val="yellow"/>
        </w:rPr>
        <w:t>/202</w:t>
      </w:r>
      <w:r w:rsidR="00AB559B" w:rsidRPr="00F513EE">
        <w:rPr>
          <w:highlight w:val="yellow"/>
        </w:rPr>
        <w:t>4</w:t>
      </w:r>
      <w:r w:rsidR="00196489" w:rsidRPr="00730B0C">
        <w:t xml:space="preserve"> tarihinde Öğretmenler Odasında  </w:t>
      </w:r>
      <w:proofErr w:type="gramStart"/>
      <w:r w:rsidR="00F513EE">
        <w:t>………………</w:t>
      </w:r>
      <w:proofErr w:type="gramEnd"/>
      <w:r w:rsidR="00435CF2">
        <w:t xml:space="preserve"> </w:t>
      </w:r>
      <w:r w:rsidR="00196489" w:rsidRPr="00730B0C">
        <w:t xml:space="preserve">Başkanlığında, yukarıda ismi bulunan </w:t>
      </w:r>
      <w:r w:rsidR="004A5A03" w:rsidRPr="00730B0C">
        <w:t>Arapça Öğretmeninin</w:t>
      </w:r>
      <w:r w:rsidR="00196489" w:rsidRPr="00730B0C">
        <w:t xml:space="preserve"> katılımı ile başlamıştır.</w:t>
      </w:r>
    </w:p>
    <w:p w:rsidR="00730B0C" w:rsidRPr="00730B0C" w:rsidRDefault="00730B0C" w:rsidP="00730B0C">
      <w:pPr>
        <w:tabs>
          <w:tab w:val="left" w:pos="142"/>
          <w:tab w:val="left" w:pos="709"/>
          <w:tab w:val="left" w:pos="2127"/>
        </w:tabs>
        <w:spacing w:line="276" w:lineRule="auto"/>
        <w:ind w:left="709"/>
        <w:contextualSpacing/>
        <w:jc w:val="both"/>
        <w:rPr>
          <w:b/>
        </w:rPr>
      </w:pPr>
    </w:p>
    <w:p w:rsidR="00EA680A" w:rsidRDefault="00EA680A" w:rsidP="00F513EE">
      <w:pPr>
        <w:tabs>
          <w:tab w:val="left" w:pos="142"/>
          <w:tab w:val="left" w:pos="709"/>
          <w:tab w:val="left" w:pos="2127"/>
        </w:tabs>
        <w:spacing w:line="276" w:lineRule="auto"/>
        <w:contextualSpacing/>
        <w:jc w:val="both"/>
        <w:rPr>
          <w:bCs/>
        </w:rPr>
      </w:pPr>
      <w:r w:rsidRPr="00EA680A">
        <w:rPr>
          <w:b/>
          <w:bCs/>
          <w:highlight w:val="yellow"/>
        </w:rPr>
        <w:t>2.</w:t>
      </w:r>
      <w:r>
        <w:t xml:space="preserve"> </w:t>
      </w:r>
      <w:r w:rsidR="00196489" w:rsidRPr="00730B0C">
        <w:t xml:space="preserve">Ulu önder Mustafa Kemal Atatürk ve tüm aziz şehitlerimiz </w:t>
      </w:r>
      <w:proofErr w:type="gramStart"/>
      <w:r w:rsidR="00196489" w:rsidRPr="00730B0C">
        <w:t>için  bir</w:t>
      </w:r>
      <w:proofErr w:type="gramEnd"/>
      <w:r w:rsidR="00196489" w:rsidRPr="00730B0C">
        <w:t xml:space="preserve"> dakikalık saygı duruşunda bulunulup, ardından İstiklal Marşı okundu.</w:t>
      </w:r>
      <w:r w:rsidR="00F513EE">
        <w:t xml:space="preserve"> </w:t>
      </w:r>
      <w:r w:rsidR="00196489" w:rsidRPr="00730B0C">
        <w:rPr>
          <w:bCs/>
        </w:rPr>
        <w:t xml:space="preserve">Yazman olarak </w:t>
      </w:r>
      <w:r w:rsidR="00E954E7" w:rsidRPr="00730B0C">
        <w:rPr>
          <w:bCs/>
        </w:rPr>
        <w:t xml:space="preserve">Arapça öğretmeni </w:t>
      </w:r>
      <w:proofErr w:type="gramStart"/>
      <w:r w:rsidR="00F513EE">
        <w:rPr>
          <w:bCs/>
        </w:rPr>
        <w:lastRenderedPageBreak/>
        <w:t>..................................................</w:t>
      </w:r>
      <w:proofErr w:type="gramEnd"/>
      <w:r w:rsidR="00AB559B">
        <w:rPr>
          <w:bCs/>
        </w:rPr>
        <w:t>seçilmesine z</w:t>
      </w:r>
      <w:r w:rsidR="00196489" w:rsidRPr="00730B0C">
        <w:rPr>
          <w:bCs/>
        </w:rPr>
        <w:t>ümre başkanı olarak da</w:t>
      </w:r>
      <w:r w:rsidR="00E954E7" w:rsidRPr="00730B0C">
        <w:rPr>
          <w:bCs/>
        </w:rPr>
        <w:t xml:space="preserve"> </w:t>
      </w:r>
      <w:r w:rsidR="00F513EE">
        <w:rPr>
          <w:bCs/>
        </w:rPr>
        <w:t>……………..</w:t>
      </w:r>
      <w:r w:rsidR="00435CF2">
        <w:rPr>
          <w:bCs/>
        </w:rPr>
        <w:t xml:space="preserve"> </w:t>
      </w:r>
      <w:proofErr w:type="gramStart"/>
      <w:r w:rsidR="00F513EE">
        <w:rPr>
          <w:bCs/>
        </w:rPr>
        <w:t>..................................................</w:t>
      </w:r>
      <w:proofErr w:type="gramEnd"/>
      <w:r w:rsidR="00435CF2">
        <w:rPr>
          <w:bCs/>
        </w:rPr>
        <w:t xml:space="preserve">’ </w:t>
      </w:r>
      <w:proofErr w:type="spellStart"/>
      <w:r w:rsidR="00435CF2">
        <w:rPr>
          <w:bCs/>
        </w:rPr>
        <w:t>ı</w:t>
      </w:r>
      <w:r w:rsidR="00E954E7" w:rsidRPr="00730B0C">
        <w:rPr>
          <w:bCs/>
        </w:rPr>
        <w:t>n</w:t>
      </w:r>
      <w:proofErr w:type="spellEnd"/>
      <w:r w:rsidR="00E954E7" w:rsidRPr="00730B0C">
        <w:rPr>
          <w:bCs/>
        </w:rPr>
        <w:t xml:space="preserve"> s</w:t>
      </w:r>
      <w:r w:rsidR="00196489" w:rsidRPr="00730B0C">
        <w:rPr>
          <w:bCs/>
        </w:rPr>
        <w:t>eçilmesine oy birliği ile karar verildi.</w:t>
      </w:r>
    </w:p>
    <w:p w:rsidR="00F513EE" w:rsidRDefault="00F513EE" w:rsidP="00F513EE">
      <w:pPr>
        <w:tabs>
          <w:tab w:val="left" w:pos="142"/>
          <w:tab w:val="left" w:pos="709"/>
          <w:tab w:val="left" w:pos="2127"/>
        </w:tabs>
        <w:spacing w:line="276" w:lineRule="auto"/>
        <w:contextualSpacing/>
        <w:jc w:val="both"/>
        <w:rPr>
          <w:bCs/>
        </w:rPr>
      </w:pPr>
    </w:p>
    <w:p w:rsidR="00F513EE" w:rsidRPr="00526F9D" w:rsidRDefault="00F513EE" w:rsidP="00F513EE">
      <w:pPr>
        <w:spacing w:after="120"/>
        <w:rPr>
          <w:rFonts w:cstheme="minorHAnsi"/>
        </w:rPr>
      </w:pPr>
      <w:r w:rsidRPr="00F513EE">
        <w:rPr>
          <w:bCs/>
          <w:highlight w:val="yellow"/>
        </w:rPr>
        <w:t>3.</w:t>
      </w:r>
      <w:r>
        <w:rPr>
          <w:bCs/>
        </w:rPr>
        <w:t xml:space="preserve"> </w:t>
      </w:r>
      <w:r>
        <w:rPr>
          <w:rFonts w:cstheme="minorHAnsi"/>
        </w:rPr>
        <w:t>Ağustos</w:t>
      </w:r>
      <w:r w:rsidRPr="00526F9D">
        <w:rPr>
          <w:rFonts w:cstheme="minorHAnsi"/>
        </w:rPr>
        <w:t xml:space="preserve"> ayında Talim ve Terbiye Kurulu tarafından </w:t>
      </w:r>
      <w:r>
        <w:rPr>
          <w:rFonts w:cstheme="minorHAnsi"/>
        </w:rPr>
        <w:t>onaylanan</w:t>
      </w:r>
      <w:r w:rsidRPr="00526F9D">
        <w:rPr>
          <w:rFonts w:cstheme="minorHAnsi"/>
        </w:rPr>
        <w:t xml:space="preserve"> T</w:t>
      </w:r>
      <w:r>
        <w:rPr>
          <w:rFonts w:cstheme="minorHAnsi"/>
        </w:rPr>
        <w:t xml:space="preserve">ÜRKİYE YÜZYILI Maarif Programı </w:t>
      </w:r>
      <w:r w:rsidRPr="00526F9D">
        <w:rPr>
          <w:rFonts w:cstheme="minorHAnsi"/>
        </w:rPr>
        <w:t xml:space="preserve">5678 </w:t>
      </w:r>
      <w:r>
        <w:rPr>
          <w:rFonts w:cstheme="minorHAnsi"/>
        </w:rPr>
        <w:t>Arapça ders</w:t>
      </w:r>
      <w:r w:rsidRPr="00526F9D">
        <w:rPr>
          <w:rFonts w:cstheme="minorHAnsi"/>
        </w:rPr>
        <w:t xml:space="preserve">i öğretim programı zümre öğretmenlerince incelenmiştir. </w:t>
      </w:r>
    </w:p>
    <w:p w:rsidR="00F513EE" w:rsidRDefault="00F513EE" w:rsidP="00F513EE">
      <w:pPr>
        <w:spacing w:after="120"/>
        <w:rPr>
          <w:rFonts w:cstheme="minorHAnsi"/>
        </w:rPr>
      </w:pPr>
      <w:r>
        <w:rPr>
          <w:rFonts w:cstheme="minorHAnsi"/>
        </w:rPr>
        <w:t>Arapça</w:t>
      </w:r>
      <w:r w:rsidRPr="00526F9D">
        <w:rPr>
          <w:rFonts w:cstheme="minorHAnsi"/>
        </w:rPr>
        <w:t xml:space="preserve"> öğretim programına ilk bakıldığında 5-6-7-8. Sınıflarda bazı ünitelerin kademeler arasında yer değiştiği gözlemlenmiştir. </w:t>
      </w:r>
    </w:p>
    <w:p w:rsidR="00F513EE" w:rsidRDefault="00F513EE" w:rsidP="00F513EE">
      <w:pPr>
        <w:spacing w:after="120"/>
        <w:rPr>
          <w:rFonts w:cstheme="minorHAnsi"/>
        </w:rPr>
      </w:pPr>
      <w:r w:rsidRPr="00526F9D">
        <w:rPr>
          <w:rFonts w:cstheme="minorHAnsi"/>
        </w:rPr>
        <w:t>Müfredatın temel amacının öğretmen gözetiminde öğrencinin kendisinin bilgiye ulaşması olduğu saptanmıştır.</w:t>
      </w:r>
    </w:p>
    <w:p w:rsidR="00F513EE" w:rsidRPr="004535C7" w:rsidRDefault="00F513EE" w:rsidP="00F513EE">
      <w:pPr>
        <w:spacing w:after="120"/>
      </w:pPr>
      <w:r>
        <w:rPr>
          <w:rFonts w:cstheme="minorHAnsi"/>
        </w:rPr>
        <w:t xml:space="preserve">Kademeli olarak uygulamaya geçecek </w:t>
      </w:r>
      <w:r>
        <w:rPr>
          <w:rFonts w:cstheme="minorHAnsi"/>
        </w:rPr>
        <w:t>olan bu müfredat bu yıl 1. 5. s</w:t>
      </w:r>
      <w:r>
        <w:rPr>
          <w:rFonts w:cstheme="minorHAnsi"/>
        </w:rPr>
        <w:t xml:space="preserve">ınıflarda uygulanacaktır. </w:t>
      </w:r>
    </w:p>
    <w:p w:rsidR="00F513EE" w:rsidRDefault="00F513EE" w:rsidP="00F513EE">
      <w:pPr>
        <w:spacing w:after="120"/>
      </w:pPr>
      <w:r w:rsidRPr="004535C7">
        <w:t xml:space="preserve">Öğretim yılı başlamadan önce hazırlanacak olan </w:t>
      </w:r>
      <w:proofErr w:type="spellStart"/>
      <w:r w:rsidRPr="004535C7">
        <w:t>Ünitelendirilmiş</w:t>
      </w:r>
      <w:proofErr w:type="spellEnd"/>
      <w:r w:rsidRPr="004535C7">
        <w:t xml:space="preserve"> Yıllık Planların bu öğretim programındaki konulara ve eğitim-öğretim yöntemlerine göre hazırlanması kararlaştırıldı. </w:t>
      </w:r>
      <w:r w:rsidRPr="00003E77">
        <w:t xml:space="preserve">     </w:t>
      </w:r>
    </w:p>
    <w:p w:rsidR="00F513EE" w:rsidRDefault="00F513EE" w:rsidP="00F513EE">
      <w:pPr>
        <w:spacing w:after="120"/>
      </w:pPr>
      <w:r w:rsidRPr="00003E77">
        <w:t xml:space="preserve">Yıllık planlarının DOGM tarafından yayınlanan çerçeve programlar esas alınarak hazırlanması kararlaştırıldı. Planlar yapılırken çerçeve planda yer alan konulara ayrılan sürelerin ve sınav tarihlerinin okulun ve öğrencilerin şartları da göz önünde bulundurularak </w:t>
      </w:r>
      <w:r>
        <w:t xml:space="preserve">gerekirse </w:t>
      </w:r>
      <w:r w:rsidRPr="00003E77">
        <w:t>değiştirilebileceği belirtildi.</w:t>
      </w:r>
    </w:p>
    <w:p w:rsidR="00EA680A" w:rsidRDefault="00EA680A" w:rsidP="00EA680A">
      <w:pPr>
        <w:tabs>
          <w:tab w:val="left" w:pos="142"/>
          <w:tab w:val="left" w:pos="709"/>
          <w:tab w:val="left" w:pos="2127"/>
        </w:tabs>
        <w:spacing w:line="276" w:lineRule="auto"/>
        <w:contextualSpacing/>
        <w:jc w:val="both"/>
        <w:rPr>
          <w:bCs/>
        </w:rPr>
      </w:pPr>
    </w:p>
    <w:p w:rsidR="00EA680A" w:rsidRDefault="00EA680A" w:rsidP="00EA680A">
      <w:pPr>
        <w:tabs>
          <w:tab w:val="left" w:pos="142"/>
          <w:tab w:val="left" w:pos="709"/>
          <w:tab w:val="left" w:pos="2127"/>
        </w:tabs>
        <w:spacing w:line="276" w:lineRule="auto"/>
        <w:contextualSpacing/>
        <w:jc w:val="both"/>
      </w:pPr>
      <w:r w:rsidRPr="00EA680A">
        <w:rPr>
          <w:b/>
          <w:highlight w:val="yellow"/>
        </w:rPr>
        <w:t>4.</w:t>
      </w:r>
      <w:r>
        <w:rPr>
          <w:bCs/>
        </w:rPr>
        <w:t xml:space="preserve"> </w:t>
      </w:r>
      <w:r w:rsidR="00196489" w:rsidRPr="00730B0C">
        <w:t>Bir önceki yapılan zümre toplantı tutanağı zümre başkan</w:t>
      </w:r>
      <w:r w:rsidR="00E954E7" w:rsidRPr="00730B0C">
        <w:t>ı t</w:t>
      </w:r>
      <w:r w:rsidR="00196489" w:rsidRPr="00730B0C">
        <w:t>arafından okundu. Ardından yeni gündem okunarak, eklenecek ya da çıkartılacak maddenin olmadığı zümre başkanı tarafından soruldu. Eklenecek başka bir madde olmadığı anlaşılarak toplantıya devam edildi.</w:t>
      </w:r>
    </w:p>
    <w:p w:rsidR="00EA680A" w:rsidRDefault="00EA680A" w:rsidP="00EA680A">
      <w:pPr>
        <w:tabs>
          <w:tab w:val="left" w:pos="142"/>
          <w:tab w:val="left" w:pos="709"/>
          <w:tab w:val="left" w:pos="2127"/>
        </w:tabs>
        <w:spacing w:line="276" w:lineRule="auto"/>
        <w:contextualSpacing/>
        <w:jc w:val="both"/>
      </w:pPr>
    </w:p>
    <w:p w:rsidR="00EA680A" w:rsidRDefault="00EA680A" w:rsidP="00EA680A">
      <w:pPr>
        <w:tabs>
          <w:tab w:val="left" w:pos="142"/>
          <w:tab w:val="left" w:pos="709"/>
          <w:tab w:val="left" w:pos="2127"/>
        </w:tabs>
        <w:spacing w:line="276" w:lineRule="auto"/>
        <w:contextualSpacing/>
        <w:jc w:val="both"/>
        <w:rPr>
          <w:shd w:val="clear" w:color="auto" w:fill="FFFFFF"/>
        </w:rPr>
      </w:pPr>
      <w:r w:rsidRPr="00EA680A">
        <w:rPr>
          <w:b/>
          <w:bCs/>
          <w:highlight w:val="yellow"/>
        </w:rPr>
        <w:t>5.</w:t>
      </w:r>
      <w:r>
        <w:t xml:space="preserve"> </w:t>
      </w:r>
      <w:r w:rsidR="00196489" w:rsidRPr="00730B0C">
        <w:t xml:space="preserve">Milli Eğitim Temel Kanunu’ </w:t>
      </w:r>
      <w:proofErr w:type="spellStart"/>
      <w:r w:rsidR="00196489" w:rsidRPr="00730B0C">
        <w:t>nun</w:t>
      </w:r>
      <w:proofErr w:type="spellEnd"/>
      <w:r w:rsidR="00196489" w:rsidRPr="00730B0C">
        <w:t xml:space="preserve"> ilgili maddeleri </w:t>
      </w:r>
      <w:proofErr w:type="gramStart"/>
      <w:r w:rsidR="00F513EE">
        <w:t>..................................................</w:t>
      </w:r>
      <w:proofErr w:type="gramEnd"/>
      <w:r w:rsidR="00196489" w:rsidRPr="00730B0C">
        <w:t xml:space="preserve"> </w:t>
      </w:r>
      <w:proofErr w:type="gramStart"/>
      <w:r w:rsidR="00196489" w:rsidRPr="00730B0C">
        <w:t>Tarafından  okundu</w:t>
      </w:r>
      <w:proofErr w:type="gramEnd"/>
      <w:r w:rsidR="00196489" w:rsidRPr="00730B0C">
        <w:t xml:space="preserve">. </w:t>
      </w:r>
      <w:r w:rsidR="00196489" w:rsidRPr="00730B0C">
        <w:rPr>
          <w:shd w:val="clear" w:color="auto" w:fill="FFFFFF"/>
        </w:rPr>
        <w:t>14/02/2018 tarihli ve ‘30332’ sayılı – 01/09/</w:t>
      </w:r>
      <w:proofErr w:type="gramStart"/>
      <w:r w:rsidR="00196489" w:rsidRPr="00730B0C">
        <w:rPr>
          <w:shd w:val="clear" w:color="auto" w:fill="FFFFFF"/>
        </w:rPr>
        <w:t>2018  Tarih</w:t>
      </w:r>
      <w:proofErr w:type="gramEnd"/>
      <w:r w:rsidR="00196489" w:rsidRPr="00730B0C">
        <w:rPr>
          <w:shd w:val="clear" w:color="auto" w:fill="FFFFFF"/>
        </w:rPr>
        <w:t xml:space="preserve"> ve </w:t>
      </w:r>
      <w:r w:rsidR="00196489" w:rsidRPr="00730B0C">
        <w:rPr>
          <w:rStyle w:val="apple-converted-space"/>
          <w:color w:val="000000"/>
        </w:rPr>
        <w:t> </w:t>
      </w:r>
      <w:r w:rsidR="00196489" w:rsidRPr="00730B0C">
        <w:rPr>
          <w:color w:val="000000"/>
        </w:rPr>
        <w:t>‘30522’</w:t>
      </w:r>
      <w:r w:rsidR="00196489" w:rsidRPr="00730B0C">
        <w:rPr>
          <w:shd w:val="clear" w:color="auto" w:fill="FFFFFF"/>
        </w:rPr>
        <w:t xml:space="preserve"> sayılı </w:t>
      </w:r>
      <w:proofErr w:type="spellStart"/>
      <w:r w:rsidR="00196489" w:rsidRPr="00730B0C">
        <w:rPr>
          <w:shd w:val="clear" w:color="auto" w:fill="FFFFFF"/>
        </w:rPr>
        <w:t>Miili</w:t>
      </w:r>
      <w:proofErr w:type="spellEnd"/>
      <w:r w:rsidR="00196489" w:rsidRPr="00730B0C">
        <w:rPr>
          <w:shd w:val="clear" w:color="auto" w:fill="FFFFFF"/>
        </w:rPr>
        <w:t xml:space="preserve"> Eğitim Bakanlığı Ortaöğretim kurumları yönetmeliğindeki değişiklikler okundu.</w:t>
      </w:r>
    </w:p>
    <w:p w:rsidR="00EA680A" w:rsidRDefault="00EA680A" w:rsidP="00EA680A">
      <w:pPr>
        <w:tabs>
          <w:tab w:val="left" w:pos="142"/>
          <w:tab w:val="left" w:pos="709"/>
          <w:tab w:val="left" w:pos="2127"/>
        </w:tabs>
        <w:spacing w:line="276" w:lineRule="auto"/>
        <w:contextualSpacing/>
        <w:jc w:val="both"/>
        <w:rPr>
          <w:shd w:val="clear" w:color="auto" w:fill="FFFFFF"/>
        </w:rPr>
      </w:pPr>
    </w:p>
    <w:p w:rsidR="00196489" w:rsidRPr="00730B0C" w:rsidRDefault="00EA680A" w:rsidP="00EA680A">
      <w:pPr>
        <w:tabs>
          <w:tab w:val="left" w:pos="142"/>
          <w:tab w:val="left" w:pos="709"/>
          <w:tab w:val="left" w:pos="2127"/>
        </w:tabs>
        <w:spacing w:line="276" w:lineRule="auto"/>
        <w:contextualSpacing/>
        <w:jc w:val="both"/>
        <w:rPr>
          <w:bCs/>
        </w:rPr>
      </w:pPr>
      <w:r w:rsidRPr="00EA680A">
        <w:rPr>
          <w:b/>
          <w:bCs/>
          <w:highlight w:val="yellow"/>
          <w:shd w:val="clear" w:color="auto" w:fill="FFFFFF"/>
        </w:rPr>
        <w:t>6.</w:t>
      </w:r>
      <w:r>
        <w:rPr>
          <w:shd w:val="clear" w:color="auto" w:fill="FFFFFF"/>
        </w:rPr>
        <w:t xml:space="preserve"> </w:t>
      </w:r>
      <w:r w:rsidR="00196489" w:rsidRPr="00730B0C">
        <w:t xml:space="preserve">Yabancı Dil Eğitimi ve Öğretimi </w:t>
      </w:r>
      <w:proofErr w:type="gramStart"/>
      <w:r w:rsidR="00196489" w:rsidRPr="00730B0C">
        <w:t>Yönetmeliği  incelenerek</w:t>
      </w:r>
      <w:proofErr w:type="gramEnd"/>
      <w:r w:rsidR="00196489" w:rsidRPr="00730B0C">
        <w:t xml:space="preserve"> ilgili hususlar üzerinde duruldu. Yönetmeliğin bir örneği tüm </w:t>
      </w:r>
      <w:proofErr w:type="spellStart"/>
      <w:r w:rsidR="00196489" w:rsidRPr="00730B0C">
        <w:t>ingilizce</w:t>
      </w:r>
      <w:proofErr w:type="spellEnd"/>
      <w:r w:rsidR="00196489" w:rsidRPr="00730B0C">
        <w:t xml:space="preserve"> öğretmenleri ile paylaşıldı.</w:t>
      </w:r>
    </w:p>
    <w:p w:rsidR="00196489" w:rsidRPr="00730B0C" w:rsidRDefault="00196489" w:rsidP="00730B0C">
      <w:pPr>
        <w:spacing w:line="276" w:lineRule="auto"/>
      </w:pPr>
    </w:p>
    <w:p w:rsidR="00196489" w:rsidRPr="00535B91" w:rsidRDefault="00196489" w:rsidP="00730B0C">
      <w:pPr>
        <w:spacing w:line="276" w:lineRule="auto"/>
        <w:rPr>
          <w:b/>
        </w:rPr>
      </w:pPr>
      <w:r w:rsidRPr="00535B91">
        <w:rPr>
          <w:b/>
        </w:rPr>
        <w:t>MİLLÎ EĞİTİM BAKANLIĞI YABANCI DİL EĞİTİMİ VE ÖĞRETİMİ YÖNETMELİĞİ</w:t>
      </w:r>
    </w:p>
    <w:p w:rsidR="00196489" w:rsidRPr="00730B0C" w:rsidRDefault="00196489" w:rsidP="00730B0C">
      <w:pPr>
        <w:spacing w:line="276" w:lineRule="auto"/>
        <w:rPr>
          <w:b/>
          <w:i/>
        </w:rPr>
      </w:pPr>
    </w:p>
    <w:p w:rsidR="00196489" w:rsidRPr="00730B0C" w:rsidRDefault="00196489" w:rsidP="00730B0C">
      <w:pPr>
        <w:spacing w:line="276" w:lineRule="auto"/>
        <w:jc w:val="both"/>
        <w:rPr>
          <w:color w:val="000000"/>
        </w:rPr>
      </w:pPr>
      <w:r w:rsidRPr="00730B0C">
        <w:rPr>
          <w:b/>
          <w:bCs/>
          <w:color w:val="000000"/>
        </w:rPr>
        <w:t>Yabancı dil eğitimi ve öğretiminin amacı</w:t>
      </w:r>
    </w:p>
    <w:p w:rsidR="00196489" w:rsidRPr="00730B0C" w:rsidRDefault="00196489" w:rsidP="00730B0C">
      <w:pPr>
        <w:spacing w:line="276" w:lineRule="auto"/>
        <w:jc w:val="both"/>
        <w:rPr>
          <w:color w:val="000000"/>
        </w:rPr>
      </w:pPr>
      <w:r w:rsidRPr="00730B0C">
        <w:rPr>
          <w:b/>
          <w:bCs/>
          <w:color w:val="000000"/>
        </w:rPr>
        <w:t>             MADDE 5 – </w:t>
      </w:r>
      <w:r w:rsidRPr="00730B0C">
        <w:rPr>
          <w:color w:val="000000"/>
        </w:rPr>
        <w:t>(1) Örgün, yaygın ve uzaktan öğretim kurumlarındaki yabancı dil eğitimi ve öğretiminin amacı, Millî Eğitimin genel amaç ve temel ilkelerine uygun olarak okul ve kurumların amaç ve seviyeleri de göz önünde bulundurularak eğitim ve öğretimi yapılan yabancı dilde bireylerin;</w:t>
      </w:r>
    </w:p>
    <w:p w:rsidR="00196489" w:rsidRPr="00730B0C" w:rsidRDefault="00E574BB" w:rsidP="00730B0C">
      <w:pPr>
        <w:spacing w:line="276" w:lineRule="auto"/>
        <w:jc w:val="both"/>
        <w:rPr>
          <w:color w:val="000000"/>
        </w:rPr>
      </w:pPr>
      <w:r w:rsidRPr="00730B0C">
        <w:rPr>
          <w:color w:val="000000"/>
        </w:rPr>
        <w:t xml:space="preserve">            a) </w:t>
      </w:r>
      <w:r w:rsidR="00196489" w:rsidRPr="00730B0C">
        <w:rPr>
          <w:color w:val="000000"/>
        </w:rPr>
        <w:t>Dinleme-anlama,</w:t>
      </w:r>
    </w:p>
    <w:p w:rsidR="00196489" w:rsidRPr="00730B0C" w:rsidRDefault="00196489" w:rsidP="00730B0C">
      <w:pPr>
        <w:spacing w:line="276" w:lineRule="auto"/>
        <w:jc w:val="both"/>
        <w:rPr>
          <w:color w:val="000000"/>
        </w:rPr>
      </w:pPr>
      <w:r w:rsidRPr="00730B0C">
        <w:rPr>
          <w:color w:val="000000"/>
        </w:rPr>
        <w:t>             b) Okuma-anlama,</w:t>
      </w:r>
    </w:p>
    <w:p w:rsidR="00196489" w:rsidRPr="00730B0C" w:rsidRDefault="00196489" w:rsidP="00730B0C">
      <w:pPr>
        <w:spacing w:line="276" w:lineRule="auto"/>
        <w:jc w:val="both"/>
        <w:rPr>
          <w:color w:val="000000"/>
        </w:rPr>
      </w:pPr>
      <w:r w:rsidRPr="00730B0C">
        <w:rPr>
          <w:color w:val="000000"/>
        </w:rPr>
        <w:t>             c) Konuşma,</w:t>
      </w:r>
    </w:p>
    <w:p w:rsidR="00196489" w:rsidRPr="00730B0C" w:rsidRDefault="00196489" w:rsidP="00730B0C">
      <w:pPr>
        <w:spacing w:line="276" w:lineRule="auto"/>
        <w:jc w:val="both"/>
        <w:rPr>
          <w:color w:val="000000"/>
        </w:rPr>
      </w:pPr>
      <w:r w:rsidRPr="00730B0C">
        <w:rPr>
          <w:color w:val="000000"/>
        </w:rPr>
        <w:t>             ç) Yazma</w:t>
      </w:r>
    </w:p>
    <w:p w:rsidR="00196489" w:rsidRPr="00730B0C" w:rsidRDefault="00196489" w:rsidP="00730B0C">
      <w:pPr>
        <w:spacing w:line="276" w:lineRule="auto"/>
        <w:jc w:val="both"/>
        <w:rPr>
          <w:color w:val="000000"/>
        </w:rPr>
      </w:pPr>
      <w:r w:rsidRPr="00730B0C">
        <w:rPr>
          <w:color w:val="000000"/>
        </w:rPr>
        <w:t>             </w:t>
      </w:r>
      <w:proofErr w:type="gramStart"/>
      <w:r w:rsidRPr="00730B0C">
        <w:rPr>
          <w:color w:val="000000"/>
        </w:rPr>
        <w:t>becerileri</w:t>
      </w:r>
      <w:proofErr w:type="gramEnd"/>
      <w:r w:rsidRPr="00730B0C">
        <w:rPr>
          <w:color w:val="000000"/>
        </w:rPr>
        <w:t xml:space="preserve"> kazanmalarını, öğrendiği dille iletişim kurmalarını ve yabancı dil öğretimine karşı olumlu tutum geliştirmelerini sağlamaktır.</w:t>
      </w:r>
    </w:p>
    <w:p w:rsidR="00196489" w:rsidRPr="00730B0C" w:rsidRDefault="00196489" w:rsidP="00730B0C">
      <w:pPr>
        <w:spacing w:line="276" w:lineRule="auto"/>
        <w:jc w:val="both"/>
        <w:rPr>
          <w:color w:val="000000"/>
        </w:rPr>
      </w:pPr>
      <w:r w:rsidRPr="00730B0C">
        <w:rPr>
          <w:b/>
          <w:bCs/>
          <w:color w:val="000000"/>
        </w:rPr>
        <w:t>             Öğretim programları</w:t>
      </w:r>
    </w:p>
    <w:p w:rsidR="00196489" w:rsidRPr="00730B0C" w:rsidRDefault="00196489" w:rsidP="00730B0C">
      <w:pPr>
        <w:spacing w:line="276" w:lineRule="auto"/>
        <w:jc w:val="both"/>
        <w:rPr>
          <w:color w:val="000000"/>
        </w:rPr>
      </w:pPr>
      <w:r w:rsidRPr="00730B0C">
        <w:rPr>
          <w:b/>
          <w:bCs/>
          <w:color w:val="000000"/>
        </w:rPr>
        <w:t>             MADDE 6 – </w:t>
      </w:r>
      <w:r w:rsidRPr="00730B0C">
        <w:rPr>
          <w:color w:val="000000"/>
        </w:rPr>
        <w:t>(1) Yabancı dil öğretim programları ile ilgili olarak;</w:t>
      </w:r>
    </w:p>
    <w:p w:rsidR="00196489" w:rsidRPr="00730B0C" w:rsidRDefault="00E574BB" w:rsidP="00730B0C">
      <w:pPr>
        <w:spacing w:line="276" w:lineRule="auto"/>
        <w:jc w:val="both"/>
        <w:rPr>
          <w:color w:val="000000"/>
        </w:rPr>
      </w:pPr>
      <w:r w:rsidRPr="00730B0C">
        <w:rPr>
          <w:color w:val="000000"/>
        </w:rPr>
        <w:t xml:space="preserve">             a)</w:t>
      </w:r>
      <w:r w:rsidR="00196489" w:rsidRPr="00730B0C">
        <w:rPr>
          <w:color w:val="000000"/>
        </w:rPr>
        <w:t>İlköğretim ve ortaöğretim programlarının birbirinin devamı ve tamamlayıcı nitelikte olması esastır.</w:t>
      </w:r>
    </w:p>
    <w:p w:rsidR="00196489" w:rsidRPr="00730B0C" w:rsidRDefault="00196489" w:rsidP="00730B0C">
      <w:pPr>
        <w:spacing w:line="276" w:lineRule="auto"/>
        <w:jc w:val="both"/>
        <w:rPr>
          <w:color w:val="000000"/>
        </w:rPr>
      </w:pPr>
      <w:r w:rsidRPr="00730B0C">
        <w:rPr>
          <w:color w:val="000000"/>
        </w:rPr>
        <w:t>             b) Eğitim araç-gereci, bilimsel ve teknolojik esaslara, yeniliklere, çevre ve ülke ihtiyaçlarına göre sürekli olarak geliştirilir.</w:t>
      </w:r>
    </w:p>
    <w:p w:rsidR="00196489" w:rsidRPr="00730B0C" w:rsidRDefault="00196489" w:rsidP="00730B0C">
      <w:pPr>
        <w:spacing w:line="276" w:lineRule="auto"/>
        <w:jc w:val="both"/>
        <w:rPr>
          <w:color w:val="000000"/>
        </w:rPr>
      </w:pPr>
      <w:r w:rsidRPr="00730B0C">
        <w:rPr>
          <w:color w:val="000000"/>
        </w:rPr>
        <w:lastRenderedPageBreak/>
        <w:t>             c) Zorunlu ve seçmeli yabancı dil derslerinin öğretim programları, Kurulun onayından sonra yürürlüğe konur.</w:t>
      </w:r>
    </w:p>
    <w:p w:rsidR="00196489" w:rsidRPr="00730B0C" w:rsidRDefault="00196489" w:rsidP="00730B0C">
      <w:pPr>
        <w:spacing w:line="276" w:lineRule="auto"/>
        <w:jc w:val="both"/>
        <w:rPr>
          <w:color w:val="000000"/>
        </w:rPr>
      </w:pPr>
      <w:r w:rsidRPr="00730B0C">
        <w:rPr>
          <w:color w:val="000000"/>
        </w:rPr>
        <w:t>             Ç) Okul ve kurumlarda uygulanan yabancı dil kurslarında, Kurulca yürürlüğe konan ya da zümre öğretmenlerince programlar doğrultusunda hazırlanıp il/ilçe millî eğitim müdürlüğünce onaylanan öğretim programları uygulanır.</w:t>
      </w:r>
    </w:p>
    <w:p w:rsidR="00196489" w:rsidRPr="00730B0C" w:rsidRDefault="00196489" w:rsidP="00730B0C">
      <w:pPr>
        <w:spacing w:line="276" w:lineRule="auto"/>
        <w:jc w:val="both"/>
        <w:rPr>
          <w:color w:val="000000"/>
        </w:rPr>
      </w:pPr>
      <w:r w:rsidRPr="00730B0C">
        <w:rPr>
          <w:b/>
          <w:bCs/>
          <w:color w:val="000000"/>
        </w:rPr>
        <w:t>             Uygulamalar</w:t>
      </w:r>
    </w:p>
    <w:p w:rsidR="00196489" w:rsidRPr="00730B0C" w:rsidRDefault="00196489" w:rsidP="00730B0C">
      <w:pPr>
        <w:spacing w:line="276" w:lineRule="auto"/>
        <w:jc w:val="both"/>
        <w:rPr>
          <w:color w:val="000000"/>
        </w:rPr>
      </w:pPr>
      <w:r w:rsidRPr="00730B0C">
        <w:rPr>
          <w:b/>
          <w:bCs/>
          <w:color w:val="000000"/>
        </w:rPr>
        <w:t>             MADDE 7 –</w:t>
      </w:r>
      <w:r w:rsidRPr="00730B0C">
        <w:rPr>
          <w:color w:val="000000"/>
        </w:rPr>
        <w:t> (1) Örgün, yaygın ve uzaktan öğretim kurumlarındaki yabancı dil eğitim ve öğretimi uygulamalarında dikkate alınacak esaslar şunlardır:</w:t>
      </w:r>
    </w:p>
    <w:p w:rsidR="00196489" w:rsidRPr="00730B0C" w:rsidRDefault="00E574BB" w:rsidP="00730B0C">
      <w:pPr>
        <w:spacing w:line="276" w:lineRule="auto"/>
        <w:ind w:left="580"/>
        <w:jc w:val="both"/>
        <w:rPr>
          <w:color w:val="000000"/>
        </w:rPr>
      </w:pPr>
      <w:r w:rsidRPr="00730B0C">
        <w:rPr>
          <w:color w:val="000000"/>
        </w:rPr>
        <w:t xml:space="preserve">a) </w:t>
      </w:r>
      <w:r w:rsidR="00196489" w:rsidRPr="00730B0C">
        <w:rPr>
          <w:color w:val="000000"/>
        </w:rPr>
        <w:t>İlköğretim kurumlarında;</w:t>
      </w:r>
    </w:p>
    <w:p w:rsidR="00196489" w:rsidRPr="00730B0C" w:rsidRDefault="00E574BB" w:rsidP="00730B0C">
      <w:pPr>
        <w:spacing w:line="276" w:lineRule="auto"/>
        <w:jc w:val="both"/>
        <w:rPr>
          <w:color w:val="000000"/>
        </w:rPr>
      </w:pPr>
      <w:r w:rsidRPr="00730B0C">
        <w:rPr>
          <w:color w:val="000000"/>
        </w:rPr>
        <w:t xml:space="preserve">             1)</w:t>
      </w:r>
      <w:r w:rsidR="00196489" w:rsidRPr="00730B0C">
        <w:rPr>
          <w:color w:val="000000"/>
        </w:rPr>
        <w:t>4 üncü sınıftan itibaren zorunlu yabancı dil derslerine yer verilir. Aynı sınıftan itibaren zorunlu yabancı dil derslerinin takviyesi amacıyla ya da ikinci yabancı dil dersi olarak seçmeli yabancı dil derslerine de yer verilebilir.</w:t>
      </w:r>
    </w:p>
    <w:p w:rsidR="00196489" w:rsidRPr="00730B0C" w:rsidRDefault="00196489" w:rsidP="00730B0C">
      <w:pPr>
        <w:spacing w:line="276" w:lineRule="auto"/>
        <w:jc w:val="both"/>
        <w:rPr>
          <w:color w:val="000000"/>
        </w:rPr>
      </w:pPr>
      <w:r w:rsidRPr="00730B0C">
        <w:rPr>
          <w:color w:val="000000"/>
        </w:rPr>
        <w:t>             2) Tüm sınıflarda ders saatleri dışında öğrencilerin seviyelerine uygun olarak yabancı dil yetiştirici kurs programları uygulanabilir.</w:t>
      </w:r>
    </w:p>
    <w:p w:rsidR="00196489" w:rsidRPr="00730B0C" w:rsidRDefault="00196489" w:rsidP="00730B0C">
      <w:pPr>
        <w:spacing w:line="276" w:lineRule="auto"/>
        <w:jc w:val="both"/>
        <w:rPr>
          <w:color w:val="000000"/>
        </w:rPr>
      </w:pPr>
      <w:r w:rsidRPr="00730B0C">
        <w:rPr>
          <w:color w:val="000000"/>
        </w:rPr>
        <w:t>             b) Ortaöğretim kurumlarında;</w:t>
      </w:r>
    </w:p>
    <w:p w:rsidR="00196489" w:rsidRPr="00730B0C" w:rsidRDefault="00E574BB" w:rsidP="00730B0C">
      <w:pPr>
        <w:spacing w:line="276" w:lineRule="auto"/>
        <w:jc w:val="both"/>
        <w:rPr>
          <w:color w:val="000000"/>
        </w:rPr>
      </w:pPr>
      <w:r w:rsidRPr="00730B0C">
        <w:rPr>
          <w:color w:val="000000"/>
        </w:rPr>
        <w:t xml:space="preserve">             1)</w:t>
      </w:r>
      <w:r w:rsidR="00196489" w:rsidRPr="00730B0C">
        <w:rPr>
          <w:color w:val="000000"/>
        </w:rPr>
        <w:t>İlköğretimdeki yabancı dil ders programlarının devamı olarak zorunlu birinci ve Kurulca uygun görülen okullarda zorunlu ikinci yabancı dil derslerine yer verilir. Ayrıca zorunlu yabancı dil derslerinin takviyesi amacıyla seçmeli yabancı dil derslerine de yer verilebilir.</w:t>
      </w:r>
    </w:p>
    <w:p w:rsidR="00196489" w:rsidRPr="00730B0C" w:rsidRDefault="00196489" w:rsidP="00730B0C">
      <w:pPr>
        <w:spacing w:line="276" w:lineRule="auto"/>
        <w:jc w:val="both"/>
        <w:rPr>
          <w:color w:val="000000"/>
        </w:rPr>
      </w:pPr>
      <w:r w:rsidRPr="00730B0C">
        <w:rPr>
          <w:color w:val="000000"/>
        </w:rPr>
        <w:t>             2) Okul türü ve sınıflara göre yabancı dil ders saatlerinin sayısına Kurulca karar verilir.</w:t>
      </w:r>
    </w:p>
    <w:p w:rsidR="00196489" w:rsidRPr="00730B0C" w:rsidRDefault="00196489" w:rsidP="00730B0C">
      <w:pPr>
        <w:spacing w:line="276" w:lineRule="auto"/>
        <w:jc w:val="both"/>
        <w:rPr>
          <w:color w:val="000000"/>
        </w:rPr>
      </w:pPr>
      <w:r w:rsidRPr="00730B0C">
        <w:rPr>
          <w:color w:val="000000"/>
        </w:rPr>
        <w:t>             3) Tüm sınıflarda ders saatleri dışında öğrencilerin seviyelerine uygun olarak yabancı dil yetiştirici kurs programları uygulanabilir.</w:t>
      </w:r>
    </w:p>
    <w:p w:rsidR="00196489" w:rsidRPr="00730B0C" w:rsidRDefault="00196489" w:rsidP="00730B0C">
      <w:pPr>
        <w:spacing w:line="276" w:lineRule="auto"/>
        <w:jc w:val="both"/>
        <w:rPr>
          <w:color w:val="000000"/>
        </w:rPr>
      </w:pPr>
      <w:r w:rsidRPr="00730B0C">
        <w:rPr>
          <w:color w:val="000000"/>
        </w:rPr>
        <w:t>             c) Yaygın eğitim kurumlarında;</w:t>
      </w:r>
    </w:p>
    <w:p w:rsidR="00196489" w:rsidRPr="00730B0C" w:rsidRDefault="00E574BB" w:rsidP="00730B0C">
      <w:pPr>
        <w:spacing w:line="276" w:lineRule="auto"/>
        <w:jc w:val="both"/>
        <w:rPr>
          <w:color w:val="000000"/>
        </w:rPr>
      </w:pPr>
      <w:r w:rsidRPr="00730B0C">
        <w:rPr>
          <w:color w:val="000000"/>
        </w:rPr>
        <w:t xml:space="preserve">             1)</w:t>
      </w:r>
      <w:r w:rsidR="00196489" w:rsidRPr="00730B0C">
        <w:rPr>
          <w:color w:val="000000"/>
        </w:rPr>
        <w:t>Yaşam boyu eğitimi de destekleyecek şekilde değişik ihtiyaç alanlarına ve yaş gruplarına cevap vermek üzere çeşitli kademelerde yabancı dil kursları açılabilir.</w:t>
      </w:r>
    </w:p>
    <w:p w:rsidR="00196489" w:rsidRPr="00730B0C" w:rsidRDefault="00196489" w:rsidP="00730B0C">
      <w:pPr>
        <w:spacing w:line="276" w:lineRule="auto"/>
        <w:jc w:val="both"/>
        <w:rPr>
          <w:color w:val="000000"/>
        </w:rPr>
      </w:pPr>
      <w:r w:rsidRPr="00730B0C">
        <w:rPr>
          <w:color w:val="000000"/>
        </w:rPr>
        <w:t xml:space="preserve">             2) </w:t>
      </w:r>
      <w:proofErr w:type="gramStart"/>
      <w:r w:rsidRPr="00730B0C">
        <w:rPr>
          <w:color w:val="000000"/>
        </w:rPr>
        <w:t>8/6/1965</w:t>
      </w:r>
      <w:proofErr w:type="gramEnd"/>
      <w:r w:rsidRPr="00730B0C">
        <w:rPr>
          <w:color w:val="000000"/>
        </w:rPr>
        <w:t xml:space="preserve"> tarihli ve 625 sayılı Özel Öğretim Kurumları Kanunu kapsamında yabancı dil kursları açılabilir.</w:t>
      </w:r>
    </w:p>
    <w:p w:rsidR="00196489" w:rsidRPr="00730B0C" w:rsidRDefault="00196489" w:rsidP="00730B0C">
      <w:pPr>
        <w:spacing w:line="276" w:lineRule="auto"/>
        <w:jc w:val="both"/>
        <w:rPr>
          <w:color w:val="000000"/>
        </w:rPr>
      </w:pPr>
      <w:r w:rsidRPr="00730B0C">
        <w:rPr>
          <w:color w:val="000000"/>
        </w:rPr>
        <w:t>             3) Kurslar, birbirini izleyen programlar şeklinde düzenlenebileceği gibi özel amaçlı bağımsız programlar şeklinde de düzenlenebilir. Kademeli olarak da düzenlenecek yabancı dil kurslarında gerektiğinde ve ihtiyaç hâlinde kişilerin seviyeleri tespit edilir. Örgün eğitim yoluyla aldıkları yabancı dil bilgileri, uzaktan ve yaygın yabancı dil öğretimi kurslarının ilgili kademelerindeki programlarla karşılaştırılarak uygunluğu belirlenir. Bu uygunluk doğrultusunda kursiyerler, ilgili kademede eğitime başlatılır.</w:t>
      </w:r>
    </w:p>
    <w:p w:rsidR="00196489" w:rsidRDefault="00196489" w:rsidP="00730B0C">
      <w:pPr>
        <w:spacing w:line="276" w:lineRule="auto"/>
        <w:rPr>
          <w:bCs/>
        </w:rPr>
      </w:pPr>
      <w:r w:rsidRPr="00730B0C">
        <w:br/>
      </w:r>
      <w:r w:rsidR="001D173D" w:rsidRPr="00EA680A">
        <w:rPr>
          <w:b/>
          <w:highlight w:val="yellow"/>
        </w:rPr>
        <w:t>7.</w:t>
      </w:r>
      <w:r w:rsidR="001D173D" w:rsidRPr="00730B0C">
        <w:rPr>
          <w:bCs/>
        </w:rPr>
        <w:t xml:space="preserve"> </w:t>
      </w:r>
      <w:r w:rsidRPr="00730B0C">
        <w:rPr>
          <w:bCs/>
        </w:rPr>
        <w:t xml:space="preserve">Bir önceki yıl alınan zümre kararları incelenerek, yeni eğitim-öğretim yılı için hedeflerin belirlenmesine geçildi. </w:t>
      </w:r>
      <w:r w:rsidR="00E954E7" w:rsidRPr="00730B0C">
        <w:rPr>
          <w:bCs/>
        </w:rPr>
        <w:t>Arapça</w:t>
      </w:r>
      <w:r w:rsidRPr="00730B0C">
        <w:rPr>
          <w:bCs/>
        </w:rPr>
        <w:t xml:space="preserve"> öğretmeni </w:t>
      </w:r>
      <w:proofErr w:type="gramStart"/>
      <w:r w:rsidR="00F513EE">
        <w:rPr>
          <w:bCs/>
        </w:rPr>
        <w:t>..................................................</w:t>
      </w:r>
      <w:proofErr w:type="gramEnd"/>
      <w:r w:rsidR="00E954E7" w:rsidRPr="00730B0C">
        <w:rPr>
          <w:bCs/>
        </w:rPr>
        <w:t xml:space="preserve">ders başarısının </w:t>
      </w:r>
      <w:proofErr w:type="spellStart"/>
      <w:r w:rsidR="00E954E7" w:rsidRPr="00730B0C">
        <w:rPr>
          <w:bCs/>
        </w:rPr>
        <w:t>arapça</w:t>
      </w:r>
      <w:proofErr w:type="spellEnd"/>
      <w:r w:rsidRPr="00730B0C">
        <w:rPr>
          <w:bCs/>
        </w:rPr>
        <w:t xml:space="preserve"> gibi bir derste klasik sınavlarla ölçülmesinin çok zor olduğunu, bu nedenle sınıf için aktif katılımın artacağı çeşitli aktiviteler üretmenin çok önemli olduğunu ifade ett</w:t>
      </w:r>
      <w:r w:rsidR="00E954E7" w:rsidRPr="00730B0C">
        <w:rPr>
          <w:bCs/>
        </w:rPr>
        <w:t xml:space="preserve">i. </w:t>
      </w:r>
      <w:r w:rsidRPr="00730B0C">
        <w:rPr>
          <w:bCs/>
        </w:rPr>
        <w:t xml:space="preserve">Zümre başkanı </w:t>
      </w:r>
      <w:r w:rsidR="00E954E7" w:rsidRPr="00730B0C">
        <w:rPr>
          <w:bCs/>
        </w:rPr>
        <w:t xml:space="preserve"> </w:t>
      </w:r>
      <w:proofErr w:type="gramStart"/>
      <w:r w:rsidR="00F513EE">
        <w:rPr>
          <w:bCs/>
        </w:rPr>
        <w:t>..................................................</w:t>
      </w:r>
      <w:proofErr w:type="gramEnd"/>
      <w:r w:rsidR="00E954E7" w:rsidRPr="00730B0C">
        <w:rPr>
          <w:bCs/>
        </w:rPr>
        <w:t xml:space="preserve"> ise sınıf içi </w:t>
      </w:r>
      <w:proofErr w:type="spellStart"/>
      <w:r w:rsidR="00E954E7" w:rsidRPr="00730B0C">
        <w:rPr>
          <w:bCs/>
        </w:rPr>
        <w:t>arapça</w:t>
      </w:r>
      <w:proofErr w:type="spellEnd"/>
      <w:r w:rsidRPr="00730B0C">
        <w:rPr>
          <w:bCs/>
        </w:rPr>
        <w:t xml:space="preserve"> konuşmanın aşamalı bir şekilde sınıf seviyesine göre ayarlanması gerektiğini ekledi.</w:t>
      </w:r>
    </w:p>
    <w:p w:rsidR="00CC1E66" w:rsidRPr="00730B0C" w:rsidRDefault="00CC1E66" w:rsidP="00730B0C">
      <w:pPr>
        <w:spacing w:line="276" w:lineRule="auto"/>
        <w:rPr>
          <w:bCs/>
        </w:rPr>
      </w:pPr>
      <w:r w:rsidRPr="00CC1E66">
        <w:rPr>
          <w:bCs/>
        </w:rPr>
        <w:t xml:space="preserve">Yıllık planlarının DOGM tarafından yayınlanan çerçeve programlar esas alınarak hazırlanması kararlaştırıldı. Planlar yapılırken çerçeve planda yer alan konulara ayrılan sürelerin ve sınav tarihlerinin okulun ve öğrencilerin şartları da göz önünde bulundurularak </w:t>
      </w:r>
      <w:r w:rsidR="00AF18AE">
        <w:t xml:space="preserve">gerekirse </w:t>
      </w:r>
      <w:r w:rsidRPr="00CC1E66">
        <w:rPr>
          <w:bCs/>
        </w:rPr>
        <w:t>değiştirilebileceği belirtildi.</w:t>
      </w:r>
    </w:p>
    <w:p w:rsidR="00196489" w:rsidRPr="00730B0C" w:rsidRDefault="00196489" w:rsidP="00730B0C">
      <w:pPr>
        <w:pStyle w:val="GvdeMetni"/>
        <w:spacing w:line="276" w:lineRule="auto"/>
        <w:ind w:left="709"/>
        <w:jc w:val="both"/>
      </w:pPr>
    </w:p>
    <w:p w:rsidR="00196489" w:rsidRPr="00730B0C" w:rsidRDefault="00EA680A" w:rsidP="00730B0C">
      <w:pPr>
        <w:pStyle w:val="GvdeMetni"/>
        <w:spacing w:line="276" w:lineRule="auto"/>
        <w:jc w:val="both"/>
        <w:rPr>
          <w:b w:val="0"/>
          <w:bCs w:val="0"/>
        </w:rPr>
      </w:pPr>
      <w:r w:rsidRPr="00EA680A">
        <w:rPr>
          <w:highlight w:val="yellow"/>
          <w:lang w:val="tr-TR"/>
        </w:rPr>
        <w:t>8</w:t>
      </w:r>
      <w:r w:rsidR="001D173D" w:rsidRPr="00EA680A">
        <w:rPr>
          <w:highlight w:val="yellow"/>
          <w:lang w:val="tr-TR"/>
        </w:rPr>
        <w:t>.</w:t>
      </w:r>
      <w:r w:rsidR="001D173D" w:rsidRPr="00730B0C">
        <w:rPr>
          <w:lang w:val="tr-TR"/>
        </w:rPr>
        <w:t xml:space="preserve"> </w:t>
      </w:r>
      <w:r w:rsidR="00196489" w:rsidRPr="00730B0C">
        <w:rPr>
          <w:b w:val="0"/>
          <w:bCs w:val="0"/>
        </w:rPr>
        <w:t xml:space="preserve">Zümre başkanı </w:t>
      </w:r>
      <w:proofErr w:type="gramStart"/>
      <w:r w:rsidR="00F513EE">
        <w:rPr>
          <w:b w:val="0"/>
          <w:bCs w:val="0"/>
          <w:lang w:val="tr-TR"/>
        </w:rPr>
        <w:t>..................................................</w:t>
      </w:r>
      <w:proofErr w:type="gramEnd"/>
      <w:r w:rsidR="00196489" w:rsidRPr="00730B0C">
        <w:rPr>
          <w:b w:val="0"/>
          <w:bCs w:val="0"/>
        </w:rPr>
        <w:t xml:space="preserve"> derslerde temel olarak Milli Eğitim Bakanlığı kitaplarının kullanılmasının esas olduğunu ancak video, </w:t>
      </w:r>
      <w:proofErr w:type="spellStart"/>
      <w:r w:rsidR="00196489" w:rsidRPr="00730B0C">
        <w:rPr>
          <w:b w:val="0"/>
          <w:bCs w:val="0"/>
        </w:rPr>
        <w:t>blog</w:t>
      </w:r>
      <w:proofErr w:type="spellEnd"/>
      <w:r w:rsidR="00196489" w:rsidRPr="00730B0C">
        <w:rPr>
          <w:b w:val="0"/>
          <w:bCs w:val="0"/>
        </w:rPr>
        <w:t xml:space="preserve">, dijital sözlük gibi teknolojik araçların da dil öğrenimi için </w:t>
      </w:r>
      <w:r w:rsidR="00C871E5" w:rsidRPr="00730B0C">
        <w:rPr>
          <w:b w:val="0"/>
          <w:bCs w:val="0"/>
        </w:rPr>
        <w:t>önemli olduğunu ifade etti.</w:t>
      </w:r>
      <w:r w:rsidR="00C871E5" w:rsidRPr="00730B0C">
        <w:rPr>
          <w:b w:val="0"/>
          <w:bCs w:val="0"/>
          <w:lang w:val="tr-TR"/>
        </w:rPr>
        <w:t xml:space="preserve"> Arapça</w:t>
      </w:r>
      <w:r w:rsidR="00196489" w:rsidRPr="00730B0C">
        <w:rPr>
          <w:b w:val="0"/>
          <w:bCs w:val="0"/>
        </w:rPr>
        <w:t xml:space="preserve"> öğretmeni </w:t>
      </w:r>
      <w:proofErr w:type="gramStart"/>
      <w:r w:rsidR="00F513EE">
        <w:rPr>
          <w:b w:val="0"/>
          <w:bCs w:val="0"/>
          <w:lang w:val="tr-TR"/>
        </w:rPr>
        <w:t>..................................................</w:t>
      </w:r>
      <w:proofErr w:type="gramEnd"/>
      <w:r w:rsidR="00196489" w:rsidRPr="00730B0C">
        <w:rPr>
          <w:b w:val="0"/>
          <w:bCs w:val="0"/>
        </w:rPr>
        <w:t>öğrencilerin kelime bilgilerini geliştirebilmeleri için mutlaka kişisel sözlük defterleri oluşturmalarını gerekti</w:t>
      </w:r>
      <w:r w:rsidR="00C871E5" w:rsidRPr="00730B0C">
        <w:rPr>
          <w:b w:val="0"/>
          <w:bCs w:val="0"/>
        </w:rPr>
        <w:t>ğini belirtti.</w:t>
      </w:r>
    </w:p>
    <w:p w:rsidR="00196489" w:rsidRPr="00730B0C" w:rsidRDefault="00196489" w:rsidP="00730B0C">
      <w:pPr>
        <w:pStyle w:val="GvdeMetni"/>
        <w:spacing w:line="276" w:lineRule="auto"/>
        <w:ind w:left="1080"/>
        <w:jc w:val="both"/>
      </w:pPr>
    </w:p>
    <w:p w:rsidR="003D08BF" w:rsidRPr="00730B0C" w:rsidRDefault="00EA680A" w:rsidP="00730B0C">
      <w:pPr>
        <w:pStyle w:val="AralkYok"/>
        <w:spacing w:line="276" w:lineRule="auto"/>
        <w:rPr>
          <w:rFonts w:ascii="Times New Roman" w:hAnsi="Times New Roman"/>
          <w:bCs/>
          <w:sz w:val="24"/>
          <w:szCs w:val="24"/>
        </w:rPr>
      </w:pPr>
      <w:r w:rsidRPr="00EA680A">
        <w:rPr>
          <w:rFonts w:ascii="Times New Roman" w:hAnsi="Times New Roman"/>
          <w:b/>
          <w:bCs/>
          <w:color w:val="000000"/>
          <w:sz w:val="24"/>
          <w:szCs w:val="24"/>
          <w:highlight w:val="yellow"/>
        </w:rPr>
        <w:lastRenderedPageBreak/>
        <w:t>9</w:t>
      </w:r>
      <w:r w:rsidR="001D173D" w:rsidRPr="00EA680A">
        <w:rPr>
          <w:rFonts w:ascii="Times New Roman" w:hAnsi="Times New Roman"/>
          <w:b/>
          <w:bCs/>
          <w:color w:val="000000"/>
          <w:sz w:val="24"/>
          <w:szCs w:val="24"/>
          <w:highlight w:val="yellow"/>
        </w:rPr>
        <w:t>.</w:t>
      </w:r>
      <w:r w:rsidR="00FE11BE" w:rsidRPr="00730B0C">
        <w:rPr>
          <w:rFonts w:ascii="Times New Roman" w:hAnsi="Times New Roman"/>
          <w:b/>
          <w:bCs/>
          <w:sz w:val="24"/>
          <w:szCs w:val="24"/>
        </w:rPr>
        <w:t xml:space="preserve"> </w:t>
      </w:r>
      <w:r w:rsidR="003D08BF" w:rsidRPr="00730B0C">
        <w:rPr>
          <w:rFonts w:ascii="Times New Roman" w:hAnsi="Times New Roman"/>
          <w:sz w:val="24"/>
          <w:szCs w:val="24"/>
        </w:rPr>
        <w:t>Öğrenci Başarısının Değerlendirilmesi</w:t>
      </w:r>
    </w:p>
    <w:p w:rsidR="003D08BF" w:rsidRPr="00730B0C" w:rsidRDefault="003D08BF" w:rsidP="00730B0C">
      <w:pPr>
        <w:spacing w:line="276" w:lineRule="auto"/>
        <w:rPr>
          <w:bCs/>
        </w:rPr>
      </w:pPr>
    </w:p>
    <w:p w:rsidR="003D08BF" w:rsidRPr="00730B0C" w:rsidRDefault="003D08BF" w:rsidP="00730B0C">
      <w:pPr>
        <w:spacing w:line="276" w:lineRule="auto"/>
        <w:rPr>
          <w:bCs/>
        </w:rPr>
      </w:pPr>
      <w:r w:rsidRPr="00730B0C">
        <w:rPr>
          <w:b/>
          <w:bCs/>
        </w:rPr>
        <w:t>Ölçme ve değerlendirmenin genel esasları</w:t>
      </w:r>
    </w:p>
    <w:p w:rsidR="003D08BF" w:rsidRPr="00730B0C" w:rsidRDefault="003D08BF" w:rsidP="00730B0C">
      <w:pPr>
        <w:spacing w:line="276" w:lineRule="auto"/>
        <w:rPr>
          <w:bCs/>
        </w:rPr>
      </w:pPr>
      <w:r w:rsidRPr="00730B0C">
        <w:rPr>
          <w:b/>
          <w:bCs/>
        </w:rPr>
        <w:t>MADDE 20 –</w:t>
      </w:r>
      <w:r w:rsidRPr="00730B0C">
        <w:rPr>
          <w:bCs/>
        </w:rPr>
        <w:t xml:space="preserve"> (1) İlköğretim kurumlarında öğrenci başarısının ölçme ve değerlendirilmesinde aşağıdaki esaslar gözetilir;</w:t>
      </w:r>
    </w:p>
    <w:p w:rsidR="003D08BF" w:rsidRPr="00730B0C" w:rsidRDefault="003D08BF" w:rsidP="00730B0C">
      <w:pPr>
        <w:spacing w:line="276" w:lineRule="auto"/>
        <w:rPr>
          <w:bCs/>
        </w:rPr>
      </w:pPr>
      <w:r w:rsidRPr="00730B0C">
        <w:rPr>
          <w:bCs/>
        </w:rPr>
        <w:t>a) Ders yılı, ölçme ve değerlendirme bakımından birbirini tamamlayan iki dönemden oluşur.</w:t>
      </w:r>
    </w:p>
    <w:p w:rsidR="003D08BF" w:rsidRPr="00730B0C" w:rsidRDefault="003D08BF" w:rsidP="00730B0C">
      <w:pPr>
        <w:spacing w:line="276" w:lineRule="auto"/>
        <w:rPr>
          <w:bCs/>
        </w:rPr>
      </w:pPr>
      <w:r w:rsidRPr="00730B0C">
        <w:rPr>
          <w:bCs/>
        </w:rPr>
        <w:t>b) Başarının ölçülmesi ve değerlendirilmesinde öğretim programlarında belirtilen amaçlar ile kazanımlar esas alınır. Ölçülecek kazanımın özelliğine göre ilgili dersin öğretim programında yer alan ölçme ve değerlendirme esaslarına uyulur.</w:t>
      </w:r>
    </w:p>
    <w:p w:rsidR="003D08BF" w:rsidRPr="00730B0C" w:rsidRDefault="003D08BF" w:rsidP="00730B0C">
      <w:pPr>
        <w:spacing w:line="276" w:lineRule="auto"/>
        <w:rPr>
          <w:bCs/>
          <w:color w:val="000000"/>
        </w:rPr>
      </w:pPr>
      <w:r w:rsidRPr="00730B0C">
        <w:rPr>
          <w:bCs/>
          <w:color w:val="000000"/>
        </w:rPr>
        <w:t>c) Kaynaştırma yoluyla eğitimlerine devam eden öğrenciler için; Bireyselleştirilmiş Eğitim Programı Geliştirme Birimi tarafından bireyselleştirilmiş eğitim programı (BEP) hazırlanır ve bu öğrencilerin başarıları, bu programda yer alan amaçlara göre değerlendirilir.</w:t>
      </w:r>
    </w:p>
    <w:p w:rsidR="003D08BF" w:rsidRPr="00730B0C" w:rsidRDefault="003D08BF" w:rsidP="00730B0C">
      <w:pPr>
        <w:spacing w:line="276" w:lineRule="auto"/>
        <w:rPr>
          <w:bCs/>
        </w:rPr>
      </w:pPr>
      <w:r w:rsidRPr="00730B0C">
        <w:rPr>
          <w:bCs/>
        </w:rPr>
        <w:t>(4) Ortaokul ve imam-hatip ortaokullarında öğrencilerin başarısı; sınavlar, ders etkinliklerine katılım ve varsa proje çalışmalarından alınan puanlara göre değerlendirilir.</w:t>
      </w:r>
    </w:p>
    <w:p w:rsidR="003D08BF" w:rsidRPr="00730B0C" w:rsidRDefault="003D08BF" w:rsidP="00730B0C">
      <w:pPr>
        <w:spacing w:line="276" w:lineRule="auto"/>
        <w:rPr>
          <w:b/>
          <w:bCs/>
        </w:rPr>
      </w:pPr>
    </w:p>
    <w:p w:rsidR="003D08BF" w:rsidRPr="00730B0C" w:rsidRDefault="003D08BF" w:rsidP="00730B0C">
      <w:pPr>
        <w:spacing w:line="276" w:lineRule="auto"/>
        <w:rPr>
          <w:bCs/>
        </w:rPr>
      </w:pPr>
      <w:r w:rsidRPr="00730B0C">
        <w:rPr>
          <w:b/>
          <w:bCs/>
        </w:rPr>
        <w:t>Puanla değerlendirme</w:t>
      </w:r>
    </w:p>
    <w:p w:rsidR="003D08BF" w:rsidRPr="00730B0C" w:rsidRDefault="003D08BF" w:rsidP="00730B0C">
      <w:pPr>
        <w:spacing w:line="276" w:lineRule="auto"/>
        <w:rPr>
          <w:bCs/>
        </w:rPr>
      </w:pPr>
      <w:r w:rsidRPr="00730B0C">
        <w:rPr>
          <w:b/>
          <w:bCs/>
        </w:rPr>
        <w:t>MADDE 21 –</w:t>
      </w:r>
      <w:r w:rsidRPr="00730B0C">
        <w:rPr>
          <w:bCs/>
        </w:rPr>
        <w:t xml:space="preserve"> (1) İlkokul 4 üncü sınıf ile ortaokul ve imam-hatip ortaokulunda dönem puanı, </w:t>
      </w:r>
      <w:proofErr w:type="gramStart"/>
      <w:r w:rsidRPr="00730B0C">
        <w:rPr>
          <w:bCs/>
        </w:rPr>
        <w:t>yıl sonu</w:t>
      </w:r>
      <w:proofErr w:type="gramEnd"/>
      <w:r w:rsidRPr="00730B0C">
        <w:rPr>
          <w:bCs/>
        </w:rPr>
        <w:t xml:space="preserve"> puanı ve yıl sonu başarı puanı 100 tam puan üzerinden belirlenir. Yüzlük puan sisteminde 0-44,99 puanlar başarısız, 45,00 ve üzeri puanlar başarılı olarak değerlendirilir.</w:t>
      </w:r>
    </w:p>
    <w:p w:rsidR="003D08BF" w:rsidRPr="00730B0C" w:rsidRDefault="003D08BF" w:rsidP="00730B0C">
      <w:pPr>
        <w:spacing w:line="276" w:lineRule="auto"/>
        <w:rPr>
          <w:bCs/>
        </w:rPr>
      </w:pPr>
      <w:r w:rsidRPr="00730B0C">
        <w:rPr>
          <w:bCs/>
        </w:rPr>
        <w:t xml:space="preserve">(2) Eğitim ve Öğretim Yılından önce beşlik not sistemine göre belirlenen ağırlıklı not ortalamaları, </w:t>
      </w:r>
      <w:proofErr w:type="spellStart"/>
      <w:r w:rsidRPr="00730B0C">
        <w:rPr>
          <w:bCs/>
        </w:rPr>
        <w:t>100’lük</w:t>
      </w:r>
      <w:proofErr w:type="spellEnd"/>
      <w:r w:rsidRPr="00730B0C">
        <w:rPr>
          <w:bCs/>
        </w:rPr>
        <w:t xml:space="preserve"> sisteme çevrilirken ağırlıklı not ortalamasına 1,00 eklenir ve çıkan sayı elli bölü üç ile çarpılır. Bölme işlemi virgülden sonra dört basamak yürütülür.</w:t>
      </w:r>
    </w:p>
    <w:p w:rsidR="003D08BF" w:rsidRPr="00730B0C" w:rsidRDefault="003D08BF" w:rsidP="00730B0C">
      <w:pPr>
        <w:spacing w:line="276" w:lineRule="auto"/>
        <w:rPr>
          <w:b/>
          <w:bCs/>
        </w:rPr>
      </w:pPr>
    </w:p>
    <w:p w:rsidR="003D08BF" w:rsidRPr="00730B0C" w:rsidRDefault="003D08BF" w:rsidP="00730B0C">
      <w:pPr>
        <w:spacing w:line="276" w:lineRule="auto"/>
        <w:rPr>
          <w:bCs/>
        </w:rPr>
      </w:pPr>
      <w:r w:rsidRPr="00730B0C">
        <w:rPr>
          <w:b/>
          <w:bCs/>
        </w:rPr>
        <w:t>Ölçme ve değerlendirmenin niteliği ve sayısı</w:t>
      </w:r>
    </w:p>
    <w:p w:rsidR="003D08BF" w:rsidRPr="00730B0C" w:rsidRDefault="003D08BF" w:rsidP="00730B0C">
      <w:pPr>
        <w:spacing w:line="276" w:lineRule="auto"/>
        <w:rPr>
          <w:bCs/>
        </w:rPr>
      </w:pPr>
      <w:r w:rsidRPr="00730B0C">
        <w:rPr>
          <w:b/>
          <w:bCs/>
        </w:rPr>
        <w:t xml:space="preserve">MADDE 22 – </w:t>
      </w:r>
      <w:r w:rsidRPr="00730B0C">
        <w:rPr>
          <w:bCs/>
        </w:rPr>
        <w:t>(1</w:t>
      </w:r>
      <w:hyperlink r:id="rId7" w:history="1">
        <w:r w:rsidRPr="00730B0C">
          <w:rPr>
            <w:rStyle w:val="Kpr"/>
            <w:bCs/>
            <w:color w:val="000000"/>
            <w:u w:val="none"/>
          </w:rPr>
          <w:t>) İlkokul 4 üncü sınıf ile ortaokul</w:t>
        </w:r>
      </w:hyperlink>
      <w:r w:rsidRPr="00730B0C">
        <w:rPr>
          <w:bCs/>
          <w:color w:val="000000"/>
        </w:rPr>
        <w:t xml:space="preserve"> ve</w:t>
      </w:r>
      <w:r w:rsidRPr="00730B0C">
        <w:rPr>
          <w:bCs/>
        </w:rPr>
        <w:t xml:space="preserve"> imam-hatip ortaokullarında öğrencilere;</w:t>
      </w:r>
    </w:p>
    <w:p w:rsidR="003D08BF" w:rsidRPr="00730B0C" w:rsidRDefault="003D08BF" w:rsidP="00730B0C">
      <w:pPr>
        <w:spacing w:line="276" w:lineRule="auto"/>
        <w:rPr>
          <w:bCs/>
        </w:rPr>
      </w:pPr>
      <w:r w:rsidRPr="00730B0C">
        <w:rPr>
          <w:bCs/>
        </w:rPr>
        <w:t>a) Haftalık ders saati ü</w:t>
      </w:r>
      <w:r w:rsidR="008E1CF7" w:rsidRPr="00730B0C">
        <w:rPr>
          <w:bCs/>
        </w:rPr>
        <w:t>ç ve üçten az olan derslerde 2, üçten fazla olan derslerde 3 sınav yapılır.</w:t>
      </w:r>
      <w:r w:rsidRPr="00730B0C">
        <w:rPr>
          <w:bCs/>
        </w:rPr>
        <w:t xml:space="preserve"> Sınavların zamanı, en az bir hafta önceden öğrencilere duyurulur. Bir sınıfta/şubede bir günde yapılacak sınav sayısı 8 inci sınıfta üçü, diğer sınıflarda ikiyi geçemez. Sınavların süresi bir ders saatini aşamaz.</w:t>
      </w:r>
    </w:p>
    <w:p w:rsidR="003D08BF" w:rsidRPr="00730B0C" w:rsidRDefault="00721E0A" w:rsidP="00730B0C">
      <w:pPr>
        <w:spacing w:line="276" w:lineRule="auto"/>
        <w:rPr>
          <w:bCs/>
        </w:rPr>
      </w:pPr>
      <w:r>
        <w:rPr>
          <w:bCs/>
        </w:rPr>
        <w:t>b</w:t>
      </w:r>
      <w:r w:rsidR="003D08BF" w:rsidRPr="00730B0C">
        <w:rPr>
          <w:bCs/>
        </w:rPr>
        <w:t xml:space="preserve">) Sınavlardan önce, sorularla birlikte cevap anahtarı da hazırlanır ve sınav kâğıtları ile birlikte saklanır. Cevap anahtarında her soruya verilecek puan, ayrıntılı olarak belirtilir. Sınav soruları, imkânlar ölçüsünde </w:t>
      </w:r>
      <w:proofErr w:type="gramStart"/>
      <w:r w:rsidR="003D08BF" w:rsidRPr="00730B0C">
        <w:rPr>
          <w:bCs/>
        </w:rPr>
        <w:t xml:space="preserve">çoğaltılarak </w:t>
      </w:r>
      <w:r w:rsidR="008E1CF7" w:rsidRPr="00730B0C">
        <w:rPr>
          <w:bCs/>
        </w:rPr>
        <w:t xml:space="preserve">  </w:t>
      </w:r>
      <w:r w:rsidR="003D08BF" w:rsidRPr="00730B0C">
        <w:rPr>
          <w:bCs/>
        </w:rPr>
        <w:t>öğrencilere</w:t>
      </w:r>
      <w:proofErr w:type="gramEnd"/>
      <w:r w:rsidR="003D08BF" w:rsidRPr="00730B0C">
        <w:rPr>
          <w:bCs/>
        </w:rPr>
        <w:t xml:space="preserve"> dağıtılır.</w:t>
      </w:r>
    </w:p>
    <w:p w:rsidR="003D08BF" w:rsidRPr="00730B0C" w:rsidRDefault="00721E0A" w:rsidP="00730B0C">
      <w:pPr>
        <w:spacing w:line="276" w:lineRule="auto"/>
        <w:rPr>
          <w:bCs/>
        </w:rPr>
      </w:pPr>
      <w:r>
        <w:rPr>
          <w:bCs/>
        </w:rPr>
        <w:t>c</w:t>
      </w:r>
      <w:r w:rsidR="003D08BF" w:rsidRPr="00730B0C">
        <w:rPr>
          <w:bCs/>
        </w:rPr>
        <w:t>) Kopya çeken öğrencinin sınavı geçersiz sayılır ve puanla değerlendirilmez. Ancak, dönem puanının hesaplanmasında aritmetik ortalama alınırken sınav sayısına dâhil edilir. Ayrıca bu durum, ders öğretmenince okul yönetimine bildirilir.</w:t>
      </w:r>
    </w:p>
    <w:p w:rsidR="003D08BF" w:rsidRPr="00730B0C" w:rsidRDefault="003D08BF" w:rsidP="00730B0C">
      <w:pPr>
        <w:spacing w:line="276" w:lineRule="auto"/>
        <w:rPr>
          <w:bCs/>
        </w:rPr>
      </w:pPr>
      <w:r w:rsidRPr="00730B0C">
        <w:rPr>
          <w:bCs/>
        </w:rPr>
        <w:t>(2)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p>
    <w:p w:rsidR="003D08BF" w:rsidRPr="00730B0C" w:rsidRDefault="003D08BF" w:rsidP="00730B0C">
      <w:pPr>
        <w:spacing w:line="276" w:lineRule="auto"/>
        <w:rPr>
          <w:bCs/>
        </w:rPr>
      </w:pPr>
      <w:r w:rsidRPr="00730B0C">
        <w:rPr>
          <w:bCs/>
        </w:rPr>
        <w:t xml:space="preserve">(3) </w:t>
      </w:r>
      <w:r w:rsidR="00B31328" w:rsidRPr="00730B0C">
        <w:rPr>
          <w:bCs/>
        </w:rPr>
        <w:t>Mevzuatta yapılan değişikliğe göre ö</w:t>
      </w:r>
      <w:r w:rsidRPr="00730B0C">
        <w:rPr>
          <w:bCs/>
        </w:rPr>
        <w:t>ğrencilere, her dönemde seçmeli dersler</w:t>
      </w:r>
      <w:r w:rsidR="008E1CF7" w:rsidRPr="00730B0C">
        <w:rPr>
          <w:bCs/>
        </w:rPr>
        <w:t xml:space="preserve"> dahil ders </w:t>
      </w:r>
      <w:proofErr w:type="gramStart"/>
      <w:r w:rsidR="008E1CF7" w:rsidRPr="00730B0C">
        <w:rPr>
          <w:bCs/>
        </w:rPr>
        <w:t>saati  2</w:t>
      </w:r>
      <w:proofErr w:type="gramEnd"/>
      <w:r w:rsidR="008E1CF7" w:rsidRPr="00730B0C">
        <w:rPr>
          <w:bCs/>
        </w:rPr>
        <w:t xml:space="preserve"> ve daha az olanlara 2, 2 saatten fazla olanlara 3 ders etkinliklere katılım notu verilir.</w:t>
      </w:r>
    </w:p>
    <w:p w:rsidR="003D08BF" w:rsidRPr="00730B0C" w:rsidRDefault="003D08BF" w:rsidP="00730B0C">
      <w:pPr>
        <w:spacing w:line="276" w:lineRule="auto"/>
        <w:rPr>
          <w:bCs/>
        </w:rPr>
      </w:pPr>
      <w:r w:rsidRPr="00730B0C">
        <w:rPr>
          <w:bCs/>
        </w:rPr>
        <w:t>(4) Rehberlik ve sosyal etkinlikler puanla değerlendirilmez.</w:t>
      </w:r>
    </w:p>
    <w:p w:rsidR="003D08BF" w:rsidRPr="00730B0C" w:rsidRDefault="003D08BF" w:rsidP="00730B0C">
      <w:pPr>
        <w:spacing w:line="276" w:lineRule="auto"/>
        <w:rPr>
          <w:bCs/>
        </w:rPr>
      </w:pPr>
      <w:proofErr w:type="gramStart"/>
      <w:r w:rsidRPr="00730B0C">
        <w:rPr>
          <w:bCs/>
        </w:rPr>
        <w:t xml:space="preserve">(5) Ortaokul ve imam-hatip ortaokullarının 8 inci sınıflarında Türkçe, Matematik, Fen ve Teknoloji, Yabancı Dil, Din Kültürü ve Ahlak Bilgisi ve T.C. İnkılâp Tarihi ve Atatürkçülük derslerinden iki yazılı sınav yapılanlardan birincisi, üç yazılı sınav yapılandan ise ikincisi olmak üzere Ölçme, Değerlendirme ve Sınav Hizmetleri Genel Müdürlüğünce her dönem merkezî sistemle ortak sınav yapılır. </w:t>
      </w:r>
      <w:proofErr w:type="gramEnd"/>
      <w:r w:rsidRPr="00730B0C">
        <w:rPr>
          <w:bCs/>
        </w:rPr>
        <w:t>Sınavların yapıldığı günlerde okulda ders yapılmaz. Bu fıkranın uygulanması ile ilgili usul ve esaslar Yönerge ile belirlenir.</w:t>
      </w:r>
    </w:p>
    <w:p w:rsidR="003D08BF" w:rsidRPr="00730B0C" w:rsidRDefault="003D08BF" w:rsidP="00730B0C">
      <w:pPr>
        <w:spacing w:line="276" w:lineRule="auto"/>
        <w:rPr>
          <w:b/>
          <w:bCs/>
        </w:rPr>
      </w:pPr>
    </w:p>
    <w:p w:rsidR="003D08BF" w:rsidRPr="00730B0C" w:rsidRDefault="003D08BF" w:rsidP="00730B0C">
      <w:pPr>
        <w:spacing w:line="276" w:lineRule="auto"/>
        <w:rPr>
          <w:bCs/>
        </w:rPr>
      </w:pPr>
      <w:r w:rsidRPr="00730B0C">
        <w:rPr>
          <w:b/>
          <w:bCs/>
        </w:rPr>
        <w:lastRenderedPageBreak/>
        <w:t>Ölçme ve değerlendirmeye katılmayanlar</w:t>
      </w:r>
    </w:p>
    <w:p w:rsidR="003D08BF" w:rsidRPr="00730B0C" w:rsidRDefault="003D08BF" w:rsidP="00730B0C">
      <w:pPr>
        <w:spacing w:line="276" w:lineRule="auto"/>
        <w:rPr>
          <w:bCs/>
        </w:rPr>
      </w:pPr>
      <w:r w:rsidRPr="00730B0C">
        <w:rPr>
          <w:b/>
          <w:bCs/>
        </w:rPr>
        <w:t>MADDE 23 –</w:t>
      </w:r>
      <w:r w:rsidRPr="00730B0C">
        <w:rPr>
          <w:bCs/>
        </w:rPr>
        <w:t xml:space="preserve"> (1) Öğretmenler tarafından yapılan sınavlara herhangi bir nedenle katılamayan veya projesini zamanında teslim edemeyen öğrencinin durumu velisine bildirilir. Veli, öğrencisinin sınava katılamama veya projesini zamanında teslim edememe gerekçesini, en geç beş iş günü içinde okul yönetimine yazılı olarak bildirir. Merkezî sistem ortak sınavına girmeyen öğrencilerin bilgileri, aynı gün okul müdürlüğünce e-Okul sistemine işlenir.</w:t>
      </w:r>
    </w:p>
    <w:p w:rsidR="003D08BF" w:rsidRPr="00730B0C" w:rsidRDefault="003D08BF" w:rsidP="00730B0C">
      <w:pPr>
        <w:spacing w:line="276" w:lineRule="auto"/>
        <w:rPr>
          <w:bCs/>
        </w:rPr>
      </w:pPr>
      <w:r w:rsidRPr="00730B0C">
        <w:rPr>
          <w:bCs/>
        </w:rPr>
        <w:t>(2) Öğretmenler tarafından yapılan sınavlara katılmayan ve okul yönetimince özrü uygun görülen öğrenciler, ders öğretmeninin belirleyeceği bir zamanda önceden öğrenciye duyurularak dersin niteliğine göre yapılacak değerlendirme etkinliğine alınır. Bu ölçme değerlendirme etkinliği, sınıfta diğer öğrencilerle ders işlenirken yapılabileceği gibi ders dışında da yapılabilir. Öğrenciler, projelerini öğretmenin belirleyeceği süre içinde teslim eder.</w:t>
      </w:r>
    </w:p>
    <w:p w:rsidR="003D08BF" w:rsidRPr="00730B0C" w:rsidRDefault="003D08BF" w:rsidP="00730B0C">
      <w:pPr>
        <w:spacing w:line="276" w:lineRule="auto"/>
        <w:rPr>
          <w:bCs/>
        </w:rPr>
      </w:pPr>
      <w:r w:rsidRPr="00730B0C">
        <w:rPr>
          <w:bCs/>
        </w:rPr>
        <w:t>(3) Merkezî sistem ortak sınavlarına katılamayanların durumu okul yönetimince mazeret sınavından önce karara bağlanır. Özrü uygun görülen öğrenciler için Bakanlıkça belirlenen tarih ve merkezlerde mazeret sınavı yapılır.</w:t>
      </w:r>
    </w:p>
    <w:p w:rsidR="003D08BF" w:rsidRPr="00730B0C" w:rsidRDefault="003D08BF" w:rsidP="00730B0C">
      <w:pPr>
        <w:spacing w:line="276" w:lineRule="auto"/>
        <w:rPr>
          <w:bCs/>
        </w:rPr>
      </w:pPr>
      <w:r w:rsidRPr="00730B0C">
        <w:rPr>
          <w:bCs/>
        </w:rPr>
        <w:t>(4) Geçerli özrü olmadan öğretmenler tarafından yapılan sınavlar ile merkezî sistemle yapılan ortak sınava katılmayan veya projesini zamanında teslim etmeyen öğrencilerin durumları puanla değerlendirilmez. Ancak dönem puanı ve ortaöğretime yerleştirmeye esas puan hesaplamalarında sınav ve proje adedi tam olarak alınır.</w:t>
      </w:r>
    </w:p>
    <w:p w:rsidR="003D08BF" w:rsidRPr="00730B0C" w:rsidRDefault="003D08BF" w:rsidP="00730B0C">
      <w:pPr>
        <w:spacing w:line="276" w:lineRule="auto"/>
        <w:rPr>
          <w:b/>
          <w:bCs/>
        </w:rPr>
      </w:pPr>
    </w:p>
    <w:p w:rsidR="003D08BF" w:rsidRPr="00730B0C" w:rsidRDefault="003D08BF" w:rsidP="00730B0C">
      <w:pPr>
        <w:spacing w:line="276" w:lineRule="auto"/>
        <w:rPr>
          <w:bCs/>
        </w:rPr>
      </w:pPr>
      <w:r w:rsidRPr="00730B0C">
        <w:rPr>
          <w:b/>
          <w:bCs/>
        </w:rPr>
        <w:t>Sağlık durumu engeline göre dersler</w:t>
      </w:r>
    </w:p>
    <w:p w:rsidR="003D08BF" w:rsidRPr="00730B0C" w:rsidRDefault="003D08BF" w:rsidP="00730B0C">
      <w:pPr>
        <w:spacing w:line="276" w:lineRule="auto"/>
        <w:rPr>
          <w:bCs/>
        </w:rPr>
      </w:pPr>
      <w:r w:rsidRPr="00730B0C">
        <w:rPr>
          <w:b/>
          <w:bCs/>
        </w:rPr>
        <w:t>MADDE 24 –</w:t>
      </w:r>
      <w:r w:rsidRPr="00730B0C">
        <w:rPr>
          <w:bCs/>
        </w:rPr>
        <w:t xml:space="preserve"> (1) Sağlık durumları veya bedensel engelleri nedeniyle uygulamalı derslere giremeyecek durumda olan öğrenciler, bu durumlarını sağlık kurum ve kuruluşlarından alacakları raporla belgelendirmek zorundadır. Bu durumdaki öğrenciler, rapor süresince bu derslerde raporda belirtilen faaliyetlerden sorumlu tutulmazlar. Dersin özelliğine ve katıldıkları etkinliklere göre değerlendirilerek gerekli yerlerde raporlu oldukları belirtilir.</w:t>
      </w:r>
    </w:p>
    <w:p w:rsidR="003D08BF" w:rsidRPr="00730B0C" w:rsidRDefault="003D08BF" w:rsidP="00730B0C">
      <w:pPr>
        <w:spacing w:line="276" w:lineRule="auto"/>
        <w:rPr>
          <w:bCs/>
        </w:rPr>
      </w:pPr>
      <w:r w:rsidRPr="00730B0C">
        <w:rPr>
          <w:bCs/>
        </w:rPr>
        <w:t>(2) Uygulamalı derslerle ilgili özür başvurusu, öğrencilerin velileri tarafından dilekçe ile okul müdürlüğüne yapılır. Usulüne uygun olarak alınmayan raporlar kabul edilmez. Alınacak raporlarda süre belirtilmemiş ise yalnız o eğitim ve öğretim yılı için geçerli sayılır.</w:t>
      </w:r>
    </w:p>
    <w:p w:rsidR="003D08BF" w:rsidRPr="00730B0C" w:rsidRDefault="003D08BF" w:rsidP="00730B0C">
      <w:pPr>
        <w:spacing w:line="276" w:lineRule="auto"/>
        <w:rPr>
          <w:b/>
          <w:bCs/>
        </w:rPr>
      </w:pPr>
    </w:p>
    <w:p w:rsidR="003D08BF" w:rsidRPr="00730B0C" w:rsidRDefault="003D08BF" w:rsidP="00730B0C">
      <w:pPr>
        <w:spacing w:line="276" w:lineRule="auto"/>
        <w:rPr>
          <w:bCs/>
        </w:rPr>
      </w:pPr>
      <w:r w:rsidRPr="00730B0C">
        <w:rPr>
          <w:b/>
          <w:bCs/>
        </w:rPr>
        <w:t>Ölçme ve değerlendirme sonuçlarının duyurulması</w:t>
      </w:r>
    </w:p>
    <w:p w:rsidR="003D08BF" w:rsidRPr="00730B0C" w:rsidRDefault="003D08BF" w:rsidP="00730B0C">
      <w:pPr>
        <w:spacing w:line="276" w:lineRule="auto"/>
        <w:rPr>
          <w:bCs/>
        </w:rPr>
      </w:pPr>
      <w:r w:rsidRPr="00730B0C">
        <w:rPr>
          <w:b/>
          <w:bCs/>
        </w:rPr>
        <w:t>MADDE 25 –</w:t>
      </w:r>
      <w:r w:rsidRPr="00730B0C">
        <w:rPr>
          <w:bCs/>
        </w:rPr>
        <w:t xml:space="preserve"> (1) Sonuçlar; sınavların yapıldığı, projelerin teslim edildiği tarihten başlayarak en geç 10 iş günü içinde öğrencilere bildirilir. Sınav kâğıtları, incelenmek üzere öğrencilere dağıtılır ve varsa yapılan ortak hatalar sınıfta açıklandıktan sonra geri alınarak bir eğitim ve öğretim yılı saklanır. Projeler öğretmen tarafından değerlendirildikten sonra öğrenciye iade edilir ve öğrenci tarafından ders yılı sonuna kadar saklanır. Ders etkinliklerine katılım, sınav ve projeye verilen puanlar, e-Okul sisteminin ilgili bölümüne işlenir.</w:t>
      </w:r>
    </w:p>
    <w:p w:rsidR="003D08BF" w:rsidRPr="00730B0C" w:rsidRDefault="003D08BF" w:rsidP="00730B0C">
      <w:pPr>
        <w:spacing w:line="276" w:lineRule="auto"/>
        <w:rPr>
          <w:bCs/>
        </w:rPr>
      </w:pPr>
      <w:r w:rsidRPr="00730B0C">
        <w:rPr>
          <w:bCs/>
        </w:rPr>
        <w:t>(2) Öğrencilerin hazırladıkları projelerin değerlendirilmesinde kullanılan dereceli puanlama ölçekleri de bir yıl saklanır.</w:t>
      </w:r>
    </w:p>
    <w:p w:rsidR="003D08BF" w:rsidRPr="00730B0C" w:rsidRDefault="003D08BF" w:rsidP="00730B0C">
      <w:pPr>
        <w:spacing w:line="276" w:lineRule="auto"/>
        <w:rPr>
          <w:bCs/>
        </w:rPr>
      </w:pPr>
      <w:r w:rsidRPr="00730B0C">
        <w:rPr>
          <w:bCs/>
        </w:rPr>
        <w:tab/>
      </w:r>
    </w:p>
    <w:p w:rsidR="00FE11BE" w:rsidRPr="00730B0C" w:rsidRDefault="00FE11BE" w:rsidP="00730B0C">
      <w:pPr>
        <w:spacing w:line="276" w:lineRule="auto"/>
        <w:rPr>
          <w:bCs/>
        </w:rPr>
      </w:pPr>
    </w:p>
    <w:p w:rsidR="00FE11BE" w:rsidRPr="00730B0C" w:rsidRDefault="00FE11BE" w:rsidP="00EA680A">
      <w:pPr>
        <w:spacing w:line="276" w:lineRule="auto"/>
      </w:pPr>
      <w:r w:rsidRPr="00EA680A">
        <w:rPr>
          <w:b/>
          <w:highlight w:val="yellow"/>
        </w:rPr>
        <w:t>1</w:t>
      </w:r>
      <w:r w:rsidR="00EA680A" w:rsidRPr="00EA680A">
        <w:rPr>
          <w:b/>
          <w:highlight w:val="yellow"/>
        </w:rPr>
        <w:t>0</w:t>
      </w:r>
      <w:r w:rsidRPr="00EA680A">
        <w:rPr>
          <w:bCs/>
          <w:highlight w:val="yellow"/>
        </w:rPr>
        <w:t>.</w:t>
      </w:r>
      <w:r w:rsidRPr="00730B0C">
        <w:rPr>
          <w:bCs/>
        </w:rPr>
        <w:t xml:space="preserve"> </w:t>
      </w:r>
      <w:r w:rsidRPr="00730B0C">
        <w:t>Atatürkçülük konularının, belirli gün ve haftaların ders konularına alınmasına ve derslerde işlenmesine dikkat edilecek.</w:t>
      </w:r>
    </w:p>
    <w:p w:rsidR="00FE11BE" w:rsidRPr="00730B0C" w:rsidRDefault="00FE11BE" w:rsidP="00730B0C">
      <w:pPr>
        <w:spacing w:line="276" w:lineRule="auto"/>
        <w:rPr>
          <w:bCs/>
        </w:rPr>
      </w:pPr>
    </w:p>
    <w:p w:rsidR="00FF72A3" w:rsidRPr="00730B0C" w:rsidRDefault="00FF72A3" w:rsidP="00EA680A">
      <w:pPr>
        <w:pStyle w:val="AralkYok"/>
        <w:spacing w:line="276" w:lineRule="auto"/>
        <w:rPr>
          <w:rFonts w:ascii="Times New Roman" w:hAnsi="Times New Roman"/>
          <w:sz w:val="24"/>
          <w:szCs w:val="24"/>
        </w:rPr>
      </w:pPr>
      <w:r w:rsidRPr="00EA680A">
        <w:rPr>
          <w:rFonts w:ascii="Times New Roman" w:hAnsi="Times New Roman"/>
          <w:b/>
          <w:sz w:val="24"/>
          <w:szCs w:val="24"/>
          <w:highlight w:val="yellow"/>
        </w:rPr>
        <w:t>1</w:t>
      </w:r>
      <w:r w:rsidR="00F513EE">
        <w:rPr>
          <w:rFonts w:ascii="Times New Roman" w:hAnsi="Times New Roman"/>
          <w:b/>
          <w:sz w:val="24"/>
          <w:szCs w:val="24"/>
          <w:highlight w:val="yellow"/>
        </w:rPr>
        <w:t>1</w:t>
      </w:r>
      <w:r w:rsidRPr="00EA680A">
        <w:rPr>
          <w:rFonts w:ascii="Times New Roman" w:hAnsi="Times New Roman"/>
          <w:b/>
          <w:sz w:val="24"/>
          <w:szCs w:val="24"/>
          <w:highlight w:val="yellow"/>
        </w:rPr>
        <w:t>.</w:t>
      </w:r>
      <w:r w:rsidRPr="00730B0C">
        <w:rPr>
          <w:rFonts w:ascii="Times New Roman" w:hAnsi="Times New Roman"/>
          <w:bCs/>
          <w:sz w:val="24"/>
          <w:szCs w:val="24"/>
        </w:rPr>
        <w:t xml:space="preserve"> </w:t>
      </w:r>
      <w:r w:rsidRPr="00730B0C">
        <w:rPr>
          <w:rFonts w:ascii="Times New Roman" w:hAnsi="Times New Roman"/>
          <w:sz w:val="24"/>
          <w:szCs w:val="24"/>
        </w:rPr>
        <w:t xml:space="preserve">Diğer alan öğretmenleriyle yapılacak işbirliğiyle ilgili çerçeve belirlenmesi. Diğer. Zümrelerle özellikle Türkçe </w:t>
      </w:r>
      <w:proofErr w:type="gramStart"/>
      <w:r w:rsidRPr="00730B0C">
        <w:rPr>
          <w:rFonts w:ascii="Times New Roman" w:hAnsi="Times New Roman"/>
          <w:sz w:val="24"/>
          <w:szCs w:val="24"/>
        </w:rPr>
        <w:t>branşı</w:t>
      </w:r>
      <w:proofErr w:type="gramEnd"/>
      <w:r w:rsidRPr="00730B0C">
        <w:rPr>
          <w:rFonts w:ascii="Times New Roman" w:hAnsi="Times New Roman"/>
          <w:sz w:val="24"/>
          <w:szCs w:val="24"/>
        </w:rPr>
        <w:t xml:space="preserve"> öğretmenleriyle işbirliğine önem verilecek. Kendi dilini iyi bilmeyen başka bir dili de iyi öğrenmez mantığıyla yola çıkarak, öğrencilerin Türkçe dilbilgisi eksikleri nedeniyle kavrayamadıkları yeni konularla ilgili olarak, düzenli bir şekilde Türkçe öğretmenlerine gerekli geri </w:t>
      </w:r>
      <w:r w:rsidRPr="00730B0C">
        <w:rPr>
          <w:rFonts w:ascii="Times New Roman" w:hAnsi="Times New Roman"/>
          <w:sz w:val="24"/>
          <w:szCs w:val="24"/>
        </w:rPr>
        <w:lastRenderedPageBreak/>
        <w:t>bildirimler sunularak, destekleri istenecek. Ayrıca milli bayram ve kutlamalar için de Sosyal Bilgiler ve Türkçe öğretmenleri ile ünite temalarına göre yeri geldikçe diğer öğretmenlerle de işbirliği yapılmasına karar verildi.</w:t>
      </w:r>
    </w:p>
    <w:p w:rsidR="00FF72A3" w:rsidRPr="00730B0C" w:rsidRDefault="00FF72A3" w:rsidP="00730B0C">
      <w:pPr>
        <w:pStyle w:val="AralkYok"/>
        <w:spacing w:line="276" w:lineRule="auto"/>
        <w:rPr>
          <w:rFonts w:ascii="Times New Roman" w:hAnsi="Times New Roman"/>
          <w:sz w:val="24"/>
          <w:szCs w:val="24"/>
        </w:rPr>
      </w:pPr>
    </w:p>
    <w:p w:rsidR="00AB559B" w:rsidRPr="00AB559B" w:rsidRDefault="00F513EE" w:rsidP="00AB559B">
      <w:pPr>
        <w:spacing w:after="120"/>
        <w:rPr>
          <w:rFonts w:cs="Calibri"/>
        </w:rPr>
      </w:pPr>
      <w:r>
        <w:rPr>
          <w:b/>
          <w:color w:val="000000"/>
          <w:highlight w:val="yellow"/>
        </w:rPr>
        <w:t>12</w:t>
      </w:r>
      <w:r w:rsidR="00EA680A" w:rsidRPr="00EA680A">
        <w:rPr>
          <w:b/>
          <w:color w:val="000000"/>
          <w:highlight w:val="yellow"/>
        </w:rPr>
        <w:t>.</w:t>
      </w:r>
      <w:r w:rsidR="00EA680A">
        <w:rPr>
          <w:bCs/>
          <w:color w:val="000000"/>
        </w:rPr>
        <w:t xml:space="preserve"> </w:t>
      </w:r>
      <w:r w:rsidR="00FF72A3" w:rsidRPr="00730B0C">
        <w:rPr>
          <w:bCs/>
          <w:color w:val="FF0000"/>
        </w:rPr>
        <w:t xml:space="preserve"> </w:t>
      </w:r>
      <w:r w:rsidR="00AB559B" w:rsidRPr="00AB559B">
        <w:rPr>
          <w:rFonts w:cs="Calibri"/>
        </w:rPr>
        <w:t xml:space="preserve">Milli Eğitim Bakanlığı tarafından 9 Eylül 2023 Tarih, 32304 Sayılı Resmi Gazetede Yayınlanan MEB Ölçme ve Değerlendirme Yönetmeliğine Göre her iki dönemde de yapılacak olan 4 yazılı sınavın ortak olması kararlaştırılmıştır. </w:t>
      </w:r>
    </w:p>
    <w:p w:rsidR="00AB559B" w:rsidRPr="00AB559B" w:rsidRDefault="00AB559B" w:rsidP="00AB559B">
      <w:pPr>
        <w:spacing w:after="120"/>
        <w:rPr>
          <w:rFonts w:cs="Calibri"/>
        </w:rPr>
      </w:pPr>
      <w:r w:rsidRPr="00AB559B">
        <w:rPr>
          <w:rFonts w:cs="Calibri"/>
        </w:rPr>
        <w:t xml:space="preserve">İlgili yönetmeliğin sınavlarla ilgili maddesi şöyledir: </w:t>
      </w:r>
    </w:p>
    <w:p w:rsidR="00AB559B" w:rsidRPr="00AB559B" w:rsidRDefault="00AB559B" w:rsidP="00AB559B">
      <w:pPr>
        <w:spacing w:after="120"/>
        <w:rPr>
          <w:rFonts w:cs="Calibri"/>
        </w:rPr>
      </w:pPr>
      <w:r w:rsidRPr="00AB559B">
        <w:rPr>
          <w:rFonts w:cs="Calibri"/>
          <w:b/>
          <w:bCs/>
        </w:rPr>
        <w:t>Yazılı ve uygulamalı sınavlar</w:t>
      </w:r>
    </w:p>
    <w:p w:rsidR="00AB559B" w:rsidRPr="00AB559B" w:rsidRDefault="00AB559B" w:rsidP="00AB559B">
      <w:pPr>
        <w:spacing w:after="120"/>
        <w:rPr>
          <w:rFonts w:cs="Calibri"/>
        </w:rPr>
      </w:pPr>
      <w:r w:rsidRPr="00AB559B">
        <w:rPr>
          <w:rFonts w:cs="Calibri"/>
          <w:b/>
          <w:bCs/>
        </w:rPr>
        <w:t>MADDE 5-</w:t>
      </w:r>
      <w:r w:rsidRPr="00AB559B">
        <w:rPr>
          <w:rFonts w:cs="Calibri"/>
        </w:rPr>
        <w:t> (1) Yazılı ve uygulamalı sınavlarla ilgili olarak aşağıdaki esaslara uyulur:</w:t>
      </w:r>
    </w:p>
    <w:p w:rsidR="00AB559B" w:rsidRPr="00AB559B" w:rsidRDefault="00AB559B" w:rsidP="00AB559B">
      <w:pPr>
        <w:spacing w:after="120"/>
        <w:rPr>
          <w:rFonts w:cs="Calibri"/>
        </w:rPr>
      </w:pPr>
      <w:r w:rsidRPr="00AB559B">
        <w:rPr>
          <w:rFonts w:cs="Calibri"/>
        </w:rPr>
        <w:t>a) Sınav, öğrencilerin kazanım ve beceri edinme düzeylerinin belirlenmesi amacıyla yapılır.</w:t>
      </w:r>
    </w:p>
    <w:p w:rsidR="00AB559B" w:rsidRPr="00AB559B" w:rsidRDefault="00AB559B" w:rsidP="00AB559B">
      <w:pPr>
        <w:spacing w:after="120"/>
        <w:rPr>
          <w:rFonts w:cs="Calibri"/>
        </w:rPr>
      </w:pPr>
      <w:r w:rsidRPr="00AB559B">
        <w:rPr>
          <w:rFonts w:cs="Calibri"/>
        </w:rPr>
        <w:t>b) İlçe, il veya ülke genelinde ortak yazılı sınavlar yapılabilir. Bu sınavların uygulanmasına ilişkin iş ve işlemler millî eğitim müdürlüklerince yürütülür.</w:t>
      </w:r>
    </w:p>
    <w:p w:rsidR="00AB559B" w:rsidRPr="00AB559B" w:rsidRDefault="00AB559B" w:rsidP="00AB559B">
      <w:pPr>
        <w:spacing w:after="120"/>
        <w:rPr>
          <w:rFonts w:cs="Calibri"/>
        </w:rPr>
      </w:pPr>
      <w:r w:rsidRPr="00AB559B">
        <w:rPr>
          <w:rFonts w:cs="Calibri"/>
        </w:rPr>
        <w:t>c) Bir dönemde her dersten iki yazılı sınav yapılır. Ancak haftalık ders saat sayısı altı ve üzeri olan derslerde il sınıf/alan zümrelerince karar alınması durumunda üçüncü sınav yapılabilir.</w:t>
      </w:r>
    </w:p>
    <w:p w:rsidR="00AB559B" w:rsidRPr="00AB559B" w:rsidRDefault="00AB559B" w:rsidP="00AB559B">
      <w:pPr>
        <w:spacing w:after="120"/>
        <w:rPr>
          <w:rFonts w:cs="Calibri"/>
        </w:rPr>
      </w:pPr>
      <w:r w:rsidRPr="00AB559B">
        <w:rPr>
          <w:rFonts w:cs="Calibri"/>
        </w:rPr>
        <w:t>ç) Okullarda sınavlar;</w:t>
      </w:r>
    </w:p>
    <w:p w:rsidR="00AB559B" w:rsidRPr="00AB559B" w:rsidRDefault="00AB559B" w:rsidP="00AB559B">
      <w:pPr>
        <w:spacing w:after="120"/>
        <w:rPr>
          <w:rFonts w:cs="Calibri"/>
        </w:rPr>
      </w:pPr>
      <w:r w:rsidRPr="00AB559B">
        <w:rPr>
          <w:rFonts w:cs="Calibri"/>
        </w:rPr>
        <w:t>1) 1. dönem 1. sınavlar: Ekim ayı son haftası–Kasım ayı ilk haftası,</w:t>
      </w:r>
    </w:p>
    <w:p w:rsidR="00AB559B" w:rsidRPr="00AB559B" w:rsidRDefault="00AB559B" w:rsidP="00AB559B">
      <w:pPr>
        <w:spacing w:after="120"/>
        <w:rPr>
          <w:rFonts w:cs="Calibri"/>
        </w:rPr>
      </w:pPr>
      <w:r w:rsidRPr="00AB559B">
        <w:rPr>
          <w:rFonts w:cs="Calibri"/>
        </w:rPr>
        <w:t>2) 1. dönem 2. sınavlar: Aralık ayı son haftası–Ocak ayı ilk haftası,</w:t>
      </w:r>
    </w:p>
    <w:p w:rsidR="00AB559B" w:rsidRPr="00AB559B" w:rsidRDefault="00AB559B" w:rsidP="00AB559B">
      <w:pPr>
        <w:spacing w:after="120"/>
        <w:rPr>
          <w:rFonts w:cs="Calibri"/>
        </w:rPr>
      </w:pPr>
      <w:r w:rsidRPr="00AB559B">
        <w:rPr>
          <w:rFonts w:cs="Calibri"/>
        </w:rPr>
        <w:t>3) 2. dönem 1. sınavlar: Mart ayı son haftası–Nisan ayı ilk haftası,</w:t>
      </w:r>
    </w:p>
    <w:p w:rsidR="00AB559B" w:rsidRPr="00AB559B" w:rsidRDefault="00AB559B" w:rsidP="00AB559B">
      <w:pPr>
        <w:spacing w:after="120"/>
        <w:rPr>
          <w:rFonts w:cs="Calibri"/>
        </w:rPr>
      </w:pPr>
      <w:r w:rsidRPr="00AB559B">
        <w:rPr>
          <w:rFonts w:cs="Calibri"/>
        </w:rPr>
        <w:t>4) 2. dönem 2. sınavlar: Mayıs ayı son haftası–Haziran ayı ilk haftası,</w:t>
      </w:r>
    </w:p>
    <w:p w:rsidR="00AB559B" w:rsidRPr="00AB559B" w:rsidRDefault="00AB559B" w:rsidP="00AB559B">
      <w:pPr>
        <w:spacing w:after="120"/>
        <w:rPr>
          <w:rFonts w:cs="Calibri"/>
        </w:rPr>
      </w:pPr>
      <w:proofErr w:type="gramStart"/>
      <w:r w:rsidRPr="00AB559B">
        <w:rPr>
          <w:rFonts w:cs="Calibri"/>
        </w:rPr>
        <w:t>aralığında</w:t>
      </w:r>
      <w:proofErr w:type="gramEnd"/>
      <w:r w:rsidRPr="00AB559B">
        <w:rPr>
          <w:rFonts w:cs="Calibri"/>
        </w:rPr>
        <w:t xml:space="preserve"> yapılır. Sınav tarihleri öğretim yılı başında okullar tarafından e-Okuldan ilan edilir. Ancak mücbir sebeplerle sınavların belirtilen tarihlerde yapılamaması durumunda il millî eğitim müdürlüklerince gerekçesiyle birlikte sınav tarihleri değiştirilebilir. Mesleki ve teknik ortaöğretim kurumlarından, yoğunlaştırılmış eğitim programı uygulanan sınıflar ile işletmelerde mesleki eğitime öğrenci gönderilen sınıflarda ve mesleki eğitim merkezlerinde sınav tarihleri ilgili okul/kurumlarca belirlenir. Sınavlarla ilgili gerekli tedbirler okul müdürlüklerince alınır.</w:t>
      </w:r>
    </w:p>
    <w:p w:rsidR="00AB559B" w:rsidRPr="00AB559B" w:rsidRDefault="00AB559B" w:rsidP="00AB559B">
      <w:pPr>
        <w:spacing w:after="120"/>
        <w:rPr>
          <w:rFonts w:cs="Calibri"/>
        </w:rPr>
      </w:pPr>
      <w:r w:rsidRPr="00AB559B">
        <w:rPr>
          <w:rFonts w:cs="Calibri"/>
        </w:rPr>
        <w:t>d) Uygulamalı sınavlar hariç, öğretmenlerin ortak değerlendirme yapabilmelerine imkân vermek üzere birden fazla şubede okutulan derslerin sınavlarının ortak yapılması esastır. Bu sınavların şube ve sınıflar bazında analizleri yapılır. Konu ve kazanım eksikliği görülen öğrencilerin durumları, ders öğretmeni ve eğitim kurumu sınıf/alan zümreleri tarafından yeniden değerlendirilir.</w:t>
      </w:r>
    </w:p>
    <w:p w:rsidR="00AB559B" w:rsidRPr="00AB559B" w:rsidRDefault="00AB559B" w:rsidP="00AB559B">
      <w:pPr>
        <w:spacing w:after="120"/>
        <w:rPr>
          <w:rFonts w:cs="Calibri"/>
        </w:rPr>
      </w:pPr>
      <w:r w:rsidRPr="00AB559B">
        <w:rPr>
          <w:rFonts w:cs="Calibri"/>
        </w:rPr>
        <w:t>e) Mesleki ve teknik ortaöğretim kurumlarından, yoğunlaştırılmış eğitim programı uygulanan sınıflar ile işletmelerde mesleki eğitime öğrenci gönderilen sınıflarda ve mesleki eğitim merkezlerinde ortak sınav yapılmaz.</w:t>
      </w:r>
    </w:p>
    <w:p w:rsidR="00AB559B" w:rsidRPr="00AB559B" w:rsidRDefault="00AB559B" w:rsidP="00AB559B">
      <w:pPr>
        <w:spacing w:after="120"/>
        <w:rPr>
          <w:rFonts w:cs="Calibri"/>
        </w:rPr>
      </w:pPr>
      <w:r w:rsidRPr="00AB559B">
        <w:rPr>
          <w:rFonts w:cs="Calibri"/>
        </w:rPr>
        <w:t>f) Okullarda yapılacak ortak yazılı sınavların soruları konu soru dağılım tablosuna göre hazırlanır. Konu soru dağılım tablosu il sınıf/alan zümreleri ve Ölçme Değerlendirme Merkezi Müdürlüğü ile birlikte oluşturulur.</w:t>
      </w:r>
    </w:p>
    <w:p w:rsidR="00AB559B" w:rsidRPr="00AB559B" w:rsidRDefault="00AB559B" w:rsidP="00AB559B">
      <w:pPr>
        <w:spacing w:after="120"/>
        <w:rPr>
          <w:rFonts w:cs="Calibri"/>
        </w:rPr>
      </w:pPr>
      <w:r w:rsidRPr="00AB559B">
        <w:rPr>
          <w:rFonts w:cs="Calibri"/>
        </w:rPr>
        <w:t>g) Ülke ya da il/ilçe genelinde yapılacak ortak yazılı sınavlar hariç, okullarda yapılan tüm sınavlar cevaplarını öğrencilerin oluşturduğu ve farklı bilişsel düzeyde kazanımları ölçen maddelerden oluşan yazılı yoklama şeklinde yapılır.</w:t>
      </w:r>
    </w:p>
    <w:p w:rsidR="00AB559B" w:rsidRPr="00AB559B" w:rsidRDefault="00AB559B" w:rsidP="00AB559B">
      <w:pPr>
        <w:spacing w:after="120"/>
        <w:rPr>
          <w:rFonts w:cs="Calibri"/>
        </w:rPr>
      </w:pPr>
      <w:r w:rsidRPr="00AB559B">
        <w:rPr>
          <w:rFonts w:cs="Calibri"/>
        </w:rPr>
        <w:t>ğ) Uygulamalı sınavların hangi derslerden yapılacağı, şekli, sayısı ve süresi eğitim kurumu sınıf/alan zümreleri tarafından belirlenir. Okul müdürünün onayına bağlı olarak uygulanır.</w:t>
      </w:r>
    </w:p>
    <w:p w:rsidR="00AB559B" w:rsidRPr="00AB559B" w:rsidRDefault="00AB559B" w:rsidP="00AB559B">
      <w:pPr>
        <w:spacing w:after="120"/>
        <w:rPr>
          <w:rFonts w:cs="Calibri"/>
        </w:rPr>
      </w:pPr>
      <w:r w:rsidRPr="00AB559B">
        <w:rPr>
          <w:rFonts w:cs="Calibri"/>
        </w:rPr>
        <w:t>h) Mesleki ve teknik ortaöğretim kurumlarının çerçeve öğretim programlarında yer alan meslek derslerinin sınavlarının ortak olması hâlinde diğer sınavlardan en az biri uygulamalı olarak yapılır.</w:t>
      </w:r>
    </w:p>
    <w:p w:rsidR="00AB559B" w:rsidRPr="00AB559B" w:rsidRDefault="00AB559B" w:rsidP="00AB559B">
      <w:pPr>
        <w:spacing w:after="120"/>
        <w:rPr>
          <w:rFonts w:cs="Calibri"/>
        </w:rPr>
      </w:pPr>
      <w:r w:rsidRPr="00AB559B">
        <w:rPr>
          <w:rFonts w:cs="Calibri"/>
        </w:rPr>
        <w:t xml:space="preserve">ı) Türkçe/Türk dili ve edebiyatı ile yabancı dil derslerinin sınavları; dinleme, konuşma, okuma ve yazma becerilerini ölçmek için yazılı ve uygulamalı olarak yapılır. Ülke geneli ya da il/ilçe geneli ortak yazılı </w:t>
      </w:r>
      <w:r w:rsidRPr="00AB559B">
        <w:rPr>
          <w:rFonts w:cs="Calibri"/>
        </w:rPr>
        <w:lastRenderedPageBreak/>
        <w:t>sınav yapılması durumunda sınavın uygulamalı kısmı okul tarafından yapılır ve iki sınav birlikte değerlendirilir.</w:t>
      </w:r>
    </w:p>
    <w:p w:rsidR="00AB559B" w:rsidRPr="00AB559B" w:rsidRDefault="00AB559B" w:rsidP="00AB559B">
      <w:pPr>
        <w:spacing w:after="120"/>
        <w:rPr>
          <w:rFonts w:cs="Calibri"/>
        </w:rPr>
      </w:pPr>
      <w:r w:rsidRPr="00AB559B">
        <w:rPr>
          <w:rFonts w:cs="Calibri"/>
        </w:rPr>
        <w:t>i) Okul öncesi ve ilkokul 1, 2, 3 ve 4 üncü sınıflarda öğrencilerin akademik ve sosyal gelişiminin takibi ders öğretmenlerince sürekli yapılır. Öğrencilerin gelişim düzeyleri, öğretmen rehberliğinde gerçekleştirilen bireysel ve grupla yapılan etkinliklere katılım gözlem formları, oyun temelli değerlendirmeler ve verilen görevleri yerine getirme amaçlı ölçme araçları ile takip edilir.</w:t>
      </w:r>
    </w:p>
    <w:p w:rsidR="00AB559B" w:rsidRPr="00AB559B" w:rsidRDefault="00AB559B" w:rsidP="00AB559B">
      <w:pPr>
        <w:spacing w:after="120"/>
        <w:rPr>
          <w:rFonts w:cs="Calibri"/>
        </w:rPr>
      </w:pPr>
      <w:r w:rsidRPr="00AB559B">
        <w:rPr>
          <w:rFonts w:cs="Calibri"/>
        </w:rPr>
        <w:t>j) İlkokullarda öğrencilerin Türkçenin doğru ve güzel kullanımını geliştirmek amacıyla dinleme, konuşma, okuma ve yazma becerilerinin izlenmesi ve geliştirilmesine yönelik ölçme araçları kullanılır.</w:t>
      </w:r>
    </w:p>
    <w:p w:rsidR="00AB559B" w:rsidRPr="00AB559B" w:rsidRDefault="00AB559B" w:rsidP="00AB559B">
      <w:pPr>
        <w:spacing w:after="120"/>
        <w:rPr>
          <w:rFonts w:cs="Calibri"/>
        </w:rPr>
      </w:pPr>
      <w:r w:rsidRPr="00AB559B">
        <w:rPr>
          <w:rFonts w:cs="Calibri"/>
        </w:rPr>
        <w:t>k) Bir sınıfta bir günde yapılacak yazılı ve uygulamalı sınavların sayısının ikiyi geçmemesi esastır. Ancak zorunlu hâllerde bir sınav daha yapılabilir.</w:t>
      </w:r>
    </w:p>
    <w:p w:rsidR="00AB559B" w:rsidRPr="00AB559B" w:rsidRDefault="00AB559B" w:rsidP="00AB559B">
      <w:pPr>
        <w:spacing w:after="120"/>
        <w:rPr>
          <w:rFonts w:cs="Calibri"/>
        </w:rPr>
      </w:pPr>
      <w:r w:rsidRPr="00AB559B">
        <w:rPr>
          <w:rFonts w:cs="Calibri"/>
        </w:rPr>
        <w:t>l) Ulusal/uluslararası izleme araştırmaları ile merkezî sınavlar haricinde zorunlu hâller dışında yazılı sınav süresi bir ders saatini aşamaz.</w:t>
      </w:r>
    </w:p>
    <w:p w:rsidR="00AB559B" w:rsidRPr="00AB559B" w:rsidRDefault="00AB559B" w:rsidP="00AB559B">
      <w:pPr>
        <w:spacing w:after="120"/>
        <w:rPr>
          <w:rFonts w:cs="Calibri"/>
        </w:rPr>
      </w:pPr>
      <w:r w:rsidRPr="00AB559B">
        <w:rPr>
          <w:rFonts w:cs="Calibri"/>
        </w:rPr>
        <w:t>m) Öğretmenler tarafından ünite/tema ve/veya konu sonlarında öğrencilerin gelişimini belirlemek için kısa süreli sınavlar yapılabilir.</w:t>
      </w:r>
    </w:p>
    <w:p w:rsidR="00AB559B" w:rsidRPr="00AB559B" w:rsidRDefault="00AB559B" w:rsidP="00AB559B">
      <w:pPr>
        <w:spacing w:after="120"/>
        <w:rPr>
          <w:rFonts w:cs="Calibri"/>
        </w:rPr>
      </w:pPr>
      <w:r w:rsidRPr="00AB559B">
        <w:rPr>
          <w:rFonts w:cs="Calibri"/>
        </w:rPr>
        <w:t xml:space="preserve">n) Kaynaştırma/bütünleştirme yoluyla eğitimlerine devam eden öğrencilerin başarılarının değerlendirilmesinde </w:t>
      </w:r>
      <w:proofErr w:type="spellStart"/>
      <w:r w:rsidRPr="00AB559B">
        <w:rPr>
          <w:rFonts w:cs="Calibri"/>
        </w:rPr>
        <w:t>BEP’te</w:t>
      </w:r>
      <w:proofErr w:type="spellEnd"/>
      <w:r w:rsidRPr="00AB559B">
        <w:rPr>
          <w:rFonts w:cs="Calibri"/>
        </w:rPr>
        <w:t xml:space="preserve"> yer alan amaçlar esas alınır.</w:t>
      </w:r>
    </w:p>
    <w:p w:rsidR="00AB559B" w:rsidRPr="00AB559B" w:rsidRDefault="00AB559B" w:rsidP="00AB559B">
      <w:pPr>
        <w:spacing w:after="120"/>
        <w:rPr>
          <w:rFonts w:cs="Calibri"/>
        </w:rPr>
      </w:pPr>
      <w:r w:rsidRPr="00AB559B">
        <w:rPr>
          <w:rFonts w:cs="Calibri"/>
          <w:b/>
          <w:bCs/>
        </w:rPr>
        <w:t>Ortak yazılı sınavlar</w:t>
      </w:r>
    </w:p>
    <w:p w:rsidR="00AB559B" w:rsidRPr="00AB559B" w:rsidRDefault="00AB559B" w:rsidP="00AB559B">
      <w:pPr>
        <w:spacing w:after="120"/>
        <w:rPr>
          <w:rFonts w:cs="Calibri"/>
        </w:rPr>
      </w:pPr>
      <w:r w:rsidRPr="00AB559B">
        <w:rPr>
          <w:rFonts w:cs="Calibri"/>
          <w:b/>
          <w:bCs/>
        </w:rPr>
        <w:t>MADDE 6-</w:t>
      </w:r>
      <w:r w:rsidRPr="00AB559B">
        <w:rPr>
          <w:rFonts w:cs="Calibri"/>
        </w:rPr>
        <w:t> (1) Ortak yazılı sınavlarla ilgili aşağıdaki esaslara uyulur:</w:t>
      </w:r>
    </w:p>
    <w:p w:rsidR="00AB559B" w:rsidRPr="00AB559B" w:rsidRDefault="00AB559B" w:rsidP="00AB559B">
      <w:pPr>
        <w:spacing w:after="120"/>
        <w:rPr>
          <w:rFonts w:cs="Calibri"/>
        </w:rPr>
      </w:pPr>
      <w:r w:rsidRPr="00AB559B">
        <w:rPr>
          <w:rFonts w:cs="Calibri"/>
        </w:rPr>
        <w:t>a) Bakanlıkça belirlenen sınıf düzeyi ve derslerden ortak yazılı sınav yapılabilir. Ortak yazılı sınavın hangi sınıf düzeyinde ve hangi derslerden yapılacağı öğretim yılı başında ilan edilir.</w:t>
      </w:r>
    </w:p>
    <w:p w:rsidR="00AB559B" w:rsidRPr="00AB559B" w:rsidRDefault="00AB559B" w:rsidP="00AB559B">
      <w:pPr>
        <w:spacing w:after="120"/>
        <w:rPr>
          <w:rFonts w:cs="Calibri"/>
        </w:rPr>
      </w:pPr>
      <w:r w:rsidRPr="00AB559B">
        <w:rPr>
          <w:rFonts w:cs="Calibri"/>
        </w:rPr>
        <w:t>b) Bakanlıkça yapılacak ortak yazılı sınavlar hariç hangi sınıf düzeyinde ve hangi derslerde il/ilçe genelinde ortak yazılı sınavlar yapılacağına İlçe Millî Eğitim Müdürleri Kurulu tarafından karar verilir.</w:t>
      </w:r>
    </w:p>
    <w:p w:rsidR="00AB559B" w:rsidRPr="00AB559B" w:rsidRDefault="00AB559B" w:rsidP="00AB559B">
      <w:pPr>
        <w:spacing w:after="120"/>
        <w:rPr>
          <w:rFonts w:cs="Calibri"/>
        </w:rPr>
      </w:pPr>
      <w:r w:rsidRPr="00AB559B">
        <w:rPr>
          <w:rFonts w:cs="Calibri"/>
        </w:rPr>
        <w:t>c) Bakanlıkça ve İlçe Millî Eğitim Müdürleri Kurulu tarafından ortak yapılması kararlaştırılan sınavların dışında kalan sınavlar okul genelinde ortak yazılı sınav olarak yapılır.</w:t>
      </w:r>
    </w:p>
    <w:p w:rsidR="00AB559B" w:rsidRPr="00AB559B" w:rsidRDefault="00AB559B" w:rsidP="00AB559B">
      <w:pPr>
        <w:spacing w:after="120"/>
        <w:rPr>
          <w:rFonts w:cs="Calibri"/>
        </w:rPr>
      </w:pPr>
      <w:r w:rsidRPr="00AB559B">
        <w:rPr>
          <w:rFonts w:cs="Calibri"/>
        </w:rPr>
        <w:t>ç) Bakanlıkça yapılacak ortak yazılı sınavlar için Genel Müdürlük tarafından, il/ilçe ve okul geneli yapılacak ortak yazılı sınavlar için il sınıf/alan zümreleri tarafından, konu soru dağılım tablosu hazırlanır ve öğrencilere bildirilir.</w:t>
      </w:r>
    </w:p>
    <w:p w:rsidR="00AB559B" w:rsidRPr="00AB559B" w:rsidRDefault="00AB559B" w:rsidP="00AB559B">
      <w:pPr>
        <w:spacing w:after="120"/>
        <w:rPr>
          <w:rFonts w:cs="Calibri"/>
        </w:rPr>
      </w:pPr>
      <w:r w:rsidRPr="00AB559B">
        <w:rPr>
          <w:rFonts w:cs="Calibri"/>
        </w:rPr>
        <w:t>d) Kaynaştırma/bütünleştirme yoluyla eğitim ve öğretimlerine devam eden öğrencilere yönelik ölçme ve değerlendirmede BEP esas alınır.</w:t>
      </w:r>
    </w:p>
    <w:p w:rsidR="00AB559B" w:rsidRPr="00AB559B" w:rsidRDefault="00AB559B" w:rsidP="00AB559B">
      <w:pPr>
        <w:spacing w:after="120"/>
        <w:rPr>
          <w:rFonts w:cs="Calibri"/>
        </w:rPr>
      </w:pPr>
      <w:r w:rsidRPr="00AB559B">
        <w:rPr>
          <w:rFonts w:cs="Calibri"/>
        </w:rPr>
        <w:t>e) Bakanlıkça ülke genelinde yapılacak ortak yazılı sınavların soruları ve cevap anahtarları Genel Müdürlük tarafından hazırlanır.</w:t>
      </w:r>
    </w:p>
    <w:p w:rsidR="00AB559B" w:rsidRPr="00AB559B" w:rsidRDefault="00AB559B" w:rsidP="00AB559B">
      <w:pPr>
        <w:spacing w:after="120"/>
        <w:rPr>
          <w:rFonts w:cs="Calibri"/>
        </w:rPr>
      </w:pPr>
    </w:p>
    <w:p w:rsidR="00AB559B" w:rsidRPr="00AB559B" w:rsidRDefault="00AB559B" w:rsidP="00AB559B">
      <w:pPr>
        <w:spacing w:after="120"/>
        <w:rPr>
          <w:rFonts w:cs="Calibri"/>
        </w:rPr>
      </w:pPr>
      <w:r w:rsidRPr="00AB559B">
        <w:rPr>
          <w:rFonts w:cs="Calibri"/>
        </w:rPr>
        <w:t xml:space="preserve">Kaynaştırma/bütünleştirme yoluyla eğitim ve öğretimlerine devam eden öğrencilere yönelik ölçme değerlendirmede BEP esas alınır. Bu öğrenciler ortak sınavda yer almazlar. Bu öğrencilere planda yer alan tarihlerde öğretmen tarafından özel sınav yapılır. </w:t>
      </w:r>
    </w:p>
    <w:p w:rsidR="00AB559B" w:rsidRPr="00AB559B" w:rsidRDefault="00AB559B" w:rsidP="00AB559B">
      <w:pPr>
        <w:spacing w:after="120"/>
        <w:rPr>
          <w:rFonts w:cs="Calibri"/>
        </w:rPr>
      </w:pPr>
    </w:p>
    <w:p w:rsidR="00AB559B" w:rsidRPr="00AB559B" w:rsidRDefault="00AB559B" w:rsidP="00AB559B">
      <w:pPr>
        <w:spacing w:after="120"/>
        <w:rPr>
          <w:rFonts w:cs="Calibri"/>
        </w:rPr>
      </w:pPr>
      <w:r w:rsidRPr="00AB559B">
        <w:rPr>
          <w:rFonts w:cs="Calibri"/>
        </w:rPr>
        <w:t xml:space="preserve">Her kanaat döneminde </w:t>
      </w:r>
      <w:r w:rsidRPr="00AB559B">
        <w:rPr>
          <w:rFonts w:cs="Calibri"/>
          <w:b/>
          <w:i/>
        </w:rPr>
        <w:t xml:space="preserve">2 </w:t>
      </w:r>
      <w:proofErr w:type="gramStart"/>
      <w:r w:rsidRPr="00AB559B">
        <w:rPr>
          <w:rFonts w:cs="Calibri"/>
          <w:b/>
          <w:i/>
        </w:rPr>
        <w:t>yazılı , 2</w:t>
      </w:r>
      <w:proofErr w:type="gramEnd"/>
      <w:r w:rsidRPr="00AB559B">
        <w:rPr>
          <w:rFonts w:cs="Calibri"/>
          <w:b/>
          <w:i/>
        </w:rPr>
        <w:t xml:space="preserve"> ders etkinliklerine katılım puanı ve 1 adet de Proje Puanı ( Ödev alanlar için ) olmak üzere her öğrenciye 5 adet</w:t>
      </w:r>
      <w:r w:rsidRPr="00AB559B">
        <w:rPr>
          <w:rFonts w:cs="Calibri"/>
        </w:rPr>
        <w:t xml:space="preserve"> puan verilmesi kararlaştırıldı.</w:t>
      </w:r>
    </w:p>
    <w:p w:rsidR="00AB559B" w:rsidRPr="00AB559B" w:rsidRDefault="00AB559B" w:rsidP="00AB559B">
      <w:pPr>
        <w:spacing w:after="120"/>
        <w:rPr>
          <w:rFonts w:cs="Calibri"/>
        </w:rPr>
      </w:pPr>
    </w:p>
    <w:p w:rsidR="00AB559B" w:rsidRDefault="00AB559B" w:rsidP="00AB559B">
      <w:pPr>
        <w:spacing w:after="120"/>
        <w:rPr>
          <w:rFonts w:cs="Calibri"/>
        </w:rPr>
      </w:pPr>
      <w:r w:rsidRPr="00AB559B">
        <w:rPr>
          <w:rFonts w:cs="Calibri"/>
        </w:rPr>
        <w:t>Okullarda, uygulamalı sınavlar hariç ortak yazılı sınav olmasına bakılmaksızın tüm sınavların (seçmeli dersler dâhil) soruları, cevaplarını öğrencilerin oluşturduğu ve farklı bilişsel düzeyde kazanımları ölçen maddelerden oluşacak. Sınavların açık uçlu sorulardan oluşması esas olacak. Kazanımın özelliği ve bilişsel düzeyine göre sınavlarda kısa cevaplı sorular da kullanılabilecek. Ancak sadece kısa cevaplı sorulardan oluşan yazılı sınavlar yapılamayacak.</w:t>
      </w:r>
    </w:p>
    <w:p w:rsidR="008556AD" w:rsidRPr="008556AD" w:rsidRDefault="008556AD" w:rsidP="008556AD">
      <w:pPr>
        <w:spacing w:after="120"/>
        <w:rPr>
          <w:rFonts w:ascii="Calibri" w:eastAsia="Calibri" w:hAnsi="Calibri" w:cs="Calibri"/>
          <w:lang w:eastAsia="en-US"/>
        </w:rPr>
      </w:pPr>
      <w:r w:rsidRPr="008556AD">
        <w:rPr>
          <w:rFonts w:ascii="Calibri" w:eastAsia="Calibri" w:hAnsi="Calibri" w:cs="Calibri"/>
          <w:lang w:eastAsia="en-US"/>
        </w:rPr>
        <w:lastRenderedPageBreak/>
        <w:t>Türkçe, Türk dili ve edebiyatı ve yabancı dil derslerinin sınavları yazılı ve uygulamalı olmak üzere iki aşamada yapılacak. Bu derslerin önce yazılı sınavları, sonra her öğrenci için yeteri zaman ayrılacak şekilde ders öğretmeni tarafından dinleme ve konuşma becerilerini ölçecek şekilde uygulama sınavları yapılacak.</w:t>
      </w:r>
    </w:p>
    <w:p w:rsidR="008556AD" w:rsidRPr="008556AD" w:rsidRDefault="008556AD" w:rsidP="008556AD">
      <w:pPr>
        <w:spacing w:after="120"/>
        <w:rPr>
          <w:rFonts w:ascii="Calibri" w:eastAsia="Calibri" w:hAnsi="Calibri" w:cs="Calibri"/>
          <w:lang w:eastAsia="en-US"/>
        </w:rPr>
      </w:pPr>
      <w:r w:rsidRPr="008556AD">
        <w:rPr>
          <w:rFonts w:ascii="Calibri" w:eastAsia="Calibri" w:hAnsi="Calibri" w:cs="Calibri"/>
          <w:lang w:eastAsia="en-US"/>
        </w:rPr>
        <w:t>Uygulamalı sınavlar dinleme ve konuşma becerilerini ölçecek şekilde yapılacaktır. Dinleme ve konuşma becerilerini ölçen sınavlar ayrı ayrı puanlanacaktır. Böylelikle;</w:t>
      </w:r>
    </w:p>
    <w:p w:rsidR="008556AD" w:rsidRPr="008556AD" w:rsidRDefault="008556AD" w:rsidP="008556AD">
      <w:pPr>
        <w:spacing w:after="120"/>
        <w:rPr>
          <w:rFonts w:ascii="Calibri" w:eastAsia="Calibri" w:hAnsi="Calibri" w:cs="Calibri"/>
          <w:b/>
          <w:i/>
          <w:lang w:eastAsia="en-US"/>
        </w:rPr>
      </w:pPr>
      <w:r w:rsidRPr="008556AD">
        <w:rPr>
          <w:rFonts w:ascii="Calibri" w:eastAsia="Calibri" w:hAnsi="Calibri" w:cs="Calibri"/>
          <w:b/>
          <w:i/>
          <w:lang w:eastAsia="en-US"/>
        </w:rPr>
        <w:t>Türkçe ve yabancı dil derslerinin sınav puanları; yazılı sınavın %</w:t>
      </w:r>
      <w:proofErr w:type="spellStart"/>
      <w:r w:rsidRPr="008556AD">
        <w:rPr>
          <w:rFonts w:ascii="Calibri" w:eastAsia="Calibri" w:hAnsi="Calibri" w:cs="Calibri"/>
          <w:b/>
          <w:i/>
          <w:lang w:eastAsia="en-US"/>
        </w:rPr>
        <w:t>50’si</w:t>
      </w:r>
      <w:proofErr w:type="spellEnd"/>
      <w:r w:rsidRPr="008556AD">
        <w:rPr>
          <w:rFonts w:ascii="Calibri" w:eastAsia="Calibri" w:hAnsi="Calibri" w:cs="Calibri"/>
          <w:b/>
          <w:i/>
          <w:lang w:eastAsia="en-US"/>
        </w:rPr>
        <w:t>, dinleme sınavının %</w:t>
      </w:r>
      <w:proofErr w:type="spellStart"/>
      <w:r w:rsidRPr="008556AD">
        <w:rPr>
          <w:rFonts w:ascii="Calibri" w:eastAsia="Calibri" w:hAnsi="Calibri" w:cs="Calibri"/>
          <w:b/>
          <w:i/>
          <w:lang w:eastAsia="en-US"/>
        </w:rPr>
        <w:t>25'i</w:t>
      </w:r>
      <w:proofErr w:type="spellEnd"/>
      <w:r w:rsidRPr="008556AD">
        <w:rPr>
          <w:rFonts w:ascii="Calibri" w:eastAsia="Calibri" w:hAnsi="Calibri" w:cs="Calibri"/>
          <w:b/>
          <w:i/>
          <w:lang w:eastAsia="en-US"/>
        </w:rPr>
        <w:t xml:space="preserve"> ve konuşma sınavının %</w:t>
      </w:r>
      <w:proofErr w:type="spellStart"/>
      <w:r w:rsidRPr="008556AD">
        <w:rPr>
          <w:rFonts w:ascii="Calibri" w:eastAsia="Calibri" w:hAnsi="Calibri" w:cs="Calibri"/>
          <w:b/>
          <w:i/>
          <w:lang w:eastAsia="en-US"/>
        </w:rPr>
        <w:t>25'i</w:t>
      </w:r>
      <w:proofErr w:type="spellEnd"/>
      <w:r w:rsidRPr="008556AD">
        <w:rPr>
          <w:rFonts w:ascii="Calibri" w:eastAsia="Calibri" w:hAnsi="Calibri" w:cs="Calibri"/>
          <w:b/>
          <w:i/>
          <w:lang w:eastAsia="en-US"/>
        </w:rPr>
        <w:t xml:space="preserve"> alınarak hesaplanacaktır.</w:t>
      </w:r>
    </w:p>
    <w:p w:rsidR="008556AD" w:rsidRPr="008556AD" w:rsidRDefault="008556AD" w:rsidP="008556AD">
      <w:pPr>
        <w:spacing w:after="120"/>
        <w:rPr>
          <w:rFonts w:ascii="Calibri" w:eastAsia="Calibri" w:hAnsi="Calibri" w:cs="Calibri"/>
          <w:lang w:eastAsia="en-US"/>
        </w:rPr>
      </w:pPr>
      <w:r w:rsidRPr="008556AD">
        <w:rPr>
          <w:rFonts w:ascii="Calibri" w:eastAsia="Calibri" w:hAnsi="Calibri" w:cs="Calibri"/>
          <w:lang w:eastAsia="en-US"/>
        </w:rPr>
        <w:t>Türk dili ve edebiyatı dersinin sınav puanları; yazılı sınavın %</w:t>
      </w:r>
      <w:proofErr w:type="spellStart"/>
      <w:r w:rsidRPr="008556AD">
        <w:rPr>
          <w:rFonts w:ascii="Calibri" w:eastAsia="Calibri" w:hAnsi="Calibri" w:cs="Calibri"/>
          <w:lang w:eastAsia="en-US"/>
        </w:rPr>
        <w:t>70’i</w:t>
      </w:r>
      <w:proofErr w:type="spellEnd"/>
      <w:r w:rsidRPr="008556AD">
        <w:rPr>
          <w:rFonts w:ascii="Calibri" w:eastAsia="Calibri" w:hAnsi="Calibri" w:cs="Calibri"/>
          <w:lang w:eastAsia="en-US"/>
        </w:rPr>
        <w:t>, dinleme sınavının %</w:t>
      </w:r>
      <w:proofErr w:type="spellStart"/>
      <w:r w:rsidRPr="008556AD">
        <w:rPr>
          <w:rFonts w:ascii="Calibri" w:eastAsia="Calibri" w:hAnsi="Calibri" w:cs="Calibri"/>
          <w:lang w:eastAsia="en-US"/>
        </w:rPr>
        <w:t>15'i</w:t>
      </w:r>
      <w:proofErr w:type="spellEnd"/>
      <w:r w:rsidRPr="008556AD">
        <w:rPr>
          <w:rFonts w:ascii="Calibri" w:eastAsia="Calibri" w:hAnsi="Calibri" w:cs="Calibri"/>
          <w:lang w:eastAsia="en-US"/>
        </w:rPr>
        <w:t xml:space="preserve"> ve konuşma sınavının %</w:t>
      </w:r>
      <w:proofErr w:type="spellStart"/>
      <w:r w:rsidRPr="008556AD">
        <w:rPr>
          <w:rFonts w:ascii="Calibri" w:eastAsia="Calibri" w:hAnsi="Calibri" w:cs="Calibri"/>
          <w:lang w:eastAsia="en-US"/>
        </w:rPr>
        <w:t>15'i</w:t>
      </w:r>
      <w:proofErr w:type="spellEnd"/>
      <w:r w:rsidRPr="008556AD">
        <w:rPr>
          <w:rFonts w:ascii="Calibri" w:eastAsia="Calibri" w:hAnsi="Calibri" w:cs="Calibri"/>
          <w:lang w:eastAsia="en-US"/>
        </w:rPr>
        <w:t xml:space="preserve"> alınarak hesaplanacaktır.</w:t>
      </w:r>
    </w:p>
    <w:p w:rsidR="008556AD" w:rsidRPr="00AB559B" w:rsidRDefault="008556AD" w:rsidP="00AB559B">
      <w:pPr>
        <w:spacing w:after="120"/>
        <w:rPr>
          <w:rFonts w:cs="Calibri"/>
        </w:rPr>
      </w:pPr>
    </w:p>
    <w:p w:rsidR="00721E0A" w:rsidRDefault="00AB559B" w:rsidP="00F513EE">
      <w:pPr>
        <w:spacing w:after="120"/>
        <w:rPr>
          <w:rFonts w:cs="Calibri"/>
        </w:rPr>
      </w:pPr>
      <w:r w:rsidRPr="00AB559B">
        <w:rPr>
          <w:rFonts w:cs="Calibri"/>
        </w:rPr>
        <w:t xml:space="preserve">Yazılı sınavların </w:t>
      </w:r>
      <w:r w:rsidRPr="00AB559B">
        <w:rPr>
          <w:rFonts w:cs="Calibri"/>
          <w:b/>
          <w:i/>
        </w:rPr>
        <w:t>kısa cevaplı ve açık uçlu olarak</w:t>
      </w:r>
      <w:r w:rsidRPr="00AB559B">
        <w:rPr>
          <w:rFonts w:cs="Calibri"/>
        </w:rPr>
        <w:t xml:space="preserve"> hazırlanması kararlaştırıldı. </w:t>
      </w:r>
    </w:p>
    <w:p w:rsidR="00721E0A" w:rsidRDefault="00721E0A" w:rsidP="00721E0A">
      <w:pPr>
        <w:spacing w:after="120"/>
        <w:rPr>
          <w:rFonts w:cs="Calibri"/>
        </w:rPr>
      </w:pPr>
      <w:r w:rsidRPr="00721E0A">
        <w:rPr>
          <w:rFonts w:cs="Calibri"/>
        </w:rPr>
        <w:t xml:space="preserve">Çalışma takvimine göre 2024-2025 Eğitim Öğretim Yılı çalışma haftaları şu şekildedir. I. Ara Tatil </w:t>
      </w:r>
      <w:r w:rsidRPr="00F513EE">
        <w:rPr>
          <w:rFonts w:cs="Calibri"/>
          <w:highlight w:val="yellow"/>
        </w:rPr>
        <w:t>11-15 Kasım 2024; 2. Ara tatil ise 31 Mart-4 Nisan 2025 tarihleri arasındadır.</w:t>
      </w:r>
      <w:r w:rsidRPr="00721E0A">
        <w:rPr>
          <w:rFonts w:cs="Calibri"/>
        </w:rPr>
        <w:t xml:space="preserve"> </w:t>
      </w:r>
    </w:p>
    <w:p w:rsidR="00721E0A" w:rsidRPr="00AB559B" w:rsidRDefault="00721E0A" w:rsidP="00AB559B">
      <w:pPr>
        <w:spacing w:after="120"/>
        <w:rPr>
          <w:rFonts w:cs="Calibri"/>
        </w:rPr>
      </w:pPr>
    </w:p>
    <w:p w:rsidR="00C87246" w:rsidRPr="00730B0C" w:rsidRDefault="00C84F30" w:rsidP="00730B0C">
      <w:pPr>
        <w:spacing w:line="276" w:lineRule="auto"/>
        <w:rPr>
          <w:bCs/>
        </w:rPr>
      </w:pPr>
      <w:r w:rsidRPr="00EA680A">
        <w:rPr>
          <w:b/>
          <w:bCs/>
          <w:highlight w:val="yellow"/>
        </w:rPr>
        <w:t>1</w:t>
      </w:r>
      <w:r w:rsidR="00EA680A" w:rsidRPr="00EA680A">
        <w:rPr>
          <w:b/>
          <w:bCs/>
          <w:highlight w:val="yellow"/>
        </w:rPr>
        <w:t>4</w:t>
      </w:r>
      <w:r w:rsidRPr="00EA680A">
        <w:rPr>
          <w:b/>
          <w:bCs/>
          <w:highlight w:val="yellow"/>
        </w:rPr>
        <w:t>.</w:t>
      </w:r>
      <w:r w:rsidRPr="00730B0C">
        <w:rPr>
          <w:b/>
          <w:bCs/>
        </w:rPr>
        <w:t xml:space="preserve"> </w:t>
      </w:r>
      <w:r w:rsidR="00681ECA" w:rsidRPr="00730B0C">
        <w:t>Arapça</w:t>
      </w:r>
      <w:r w:rsidRPr="00730B0C">
        <w:t xml:space="preserve"> öğretmeni</w:t>
      </w:r>
      <w:r w:rsidR="00681ECA" w:rsidRPr="00730B0C">
        <w:rPr>
          <w:b/>
          <w:bCs/>
        </w:rPr>
        <w:t xml:space="preserve"> </w:t>
      </w:r>
      <w:proofErr w:type="gramStart"/>
      <w:r w:rsidR="00F513EE">
        <w:rPr>
          <w:b/>
          <w:bCs/>
        </w:rPr>
        <w:t>..................................................</w:t>
      </w:r>
      <w:proofErr w:type="gramEnd"/>
      <w:r w:rsidRPr="00730B0C">
        <w:rPr>
          <w:bCs/>
        </w:rPr>
        <w:t xml:space="preserve">ders içi etkinlikler </w:t>
      </w:r>
      <w:r w:rsidR="00C87246" w:rsidRPr="00730B0C">
        <w:rPr>
          <w:bCs/>
        </w:rPr>
        <w:t>değerlendirir</w:t>
      </w:r>
      <w:r w:rsidR="00D8640B" w:rsidRPr="00730B0C">
        <w:rPr>
          <w:bCs/>
        </w:rPr>
        <w:t xml:space="preserve">ken yalnızca </w:t>
      </w:r>
      <w:r w:rsidRPr="00730B0C">
        <w:rPr>
          <w:bCs/>
        </w:rPr>
        <w:t>sınav</w:t>
      </w:r>
      <w:r w:rsidR="00D8640B" w:rsidRPr="00730B0C">
        <w:rPr>
          <w:bCs/>
        </w:rPr>
        <w:t xml:space="preserve"> başarısına değil aynı zamanda davranış değerlendirilmesine de odaklanılması gerektiği ifade edildi. Öğrencilerin sağlıklı bireyler olarak topluma kazandırılması için </w:t>
      </w:r>
      <w:r w:rsidRPr="00730B0C">
        <w:rPr>
          <w:bCs/>
        </w:rPr>
        <w:t xml:space="preserve">doğru pekiştirmelerin doğru zamanda yapılmasının önemini hatırlattı. Öğrencilerin ders içi başarıları değerlendirilirken sınıf içindeki tutum, saygı ve işbirliği gibi </w:t>
      </w:r>
      <w:proofErr w:type="spellStart"/>
      <w:r w:rsidRPr="00730B0C">
        <w:rPr>
          <w:bCs/>
        </w:rPr>
        <w:t>krtik</w:t>
      </w:r>
      <w:proofErr w:type="spellEnd"/>
      <w:r w:rsidRPr="00730B0C">
        <w:rPr>
          <w:bCs/>
        </w:rPr>
        <w:t xml:space="preserve"> davranışlarının gözlemlenmesine ve bunların ödüllendirilmesine karar verildi.</w:t>
      </w:r>
    </w:p>
    <w:p w:rsidR="00D8640B" w:rsidRPr="00730B0C" w:rsidRDefault="00D8640B" w:rsidP="00730B0C">
      <w:pPr>
        <w:spacing w:line="276" w:lineRule="auto"/>
        <w:rPr>
          <w:bCs/>
        </w:rPr>
      </w:pPr>
    </w:p>
    <w:p w:rsidR="00D8640B" w:rsidRPr="00730B0C" w:rsidRDefault="00C84F30" w:rsidP="001A195E">
      <w:pPr>
        <w:spacing w:line="276" w:lineRule="auto"/>
        <w:rPr>
          <w:bCs/>
        </w:rPr>
      </w:pPr>
      <w:r w:rsidRPr="001A195E">
        <w:rPr>
          <w:b/>
          <w:bCs/>
          <w:highlight w:val="yellow"/>
        </w:rPr>
        <w:t>1</w:t>
      </w:r>
      <w:r w:rsidR="001A195E" w:rsidRPr="001A195E">
        <w:rPr>
          <w:b/>
          <w:bCs/>
          <w:highlight w:val="yellow"/>
        </w:rPr>
        <w:t>5</w:t>
      </w:r>
      <w:r w:rsidRPr="001A195E">
        <w:rPr>
          <w:b/>
          <w:bCs/>
          <w:highlight w:val="yellow"/>
        </w:rPr>
        <w:t>.</w:t>
      </w:r>
      <w:r w:rsidRPr="00730B0C">
        <w:rPr>
          <w:b/>
          <w:bCs/>
        </w:rPr>
        <w:t xml:space="preserve"> </w:t>
      </w:r>
      <w:r w:rsidR="00D8640B" w:rsidRPr="00730B0C">
        <w:rPr>
          <w:bCs/>
        </w:rPr>
        <w:t xml:space="preserve">Derslerde </w:t>
      </w:r>
      <w:r w:rsidRPr="00730B0C">
        <w:rPr>
          <w:bCs/>
        </w:rPr>
        <w:t xml:space="preserve">değerler eğitimi olarak </w:t>
      </w:r>
      <w:r w:rsidR="00D8640B" w:rsidRPr="00730B0C">
        <w:rPr>
          <w:bCs/>
        </w:rPr>
        <w:t xml:space="preserve">sevgi, saygı, sorumluluk, adalet, yardımseverlik, doğruluk dürüstlük, güven, özgüven, hoşgörü, alçakgönüllülük, </w:t>
      </w:r>
      <w:proofErr w:type="gramStart"/>
      <w:r w:rsidR="00D8640B" w:rsidRPr="00730B0C">
        <w:rPr>
          <w:bCs/>
        </w:rPr>
        <w:t>empati</w:t>
      </w:r>
      <w:proofErr w:type="gramEnd"/>
      <w:r w:rsidR="00D8640B" w:rsidRPr="00730B0C">
        <w:rPr>
          <w:bCs/>
        </w:rPr>
        <w:t xml:space="preserve">, kanaatkarlık, çalışkanlık, sabır- gibi </w:t>
      </w:r>
      <w:r w:rsidRPr="00730B0C">
        <w:rPr>
          <w:bCs/>
        </w:rPr>
        <w:t>konulara da yer verilmesine karar verildi.</w:t>
      </w:r>
    </w:p>
    <w:p w:rsidR="00680BFD" w:rsidRPr="00730B0C" w:rsidRDefault="00680BFD" w:rsidP="00730B0C">
      <w:pPr>
        <w:spacing w:line="276" w:lineRule="auto"/>
        <w:rPr>
          <w:bCs/>
        </w:rPr>
      </w:pPr>
    </w:p>
    <w:p w:rsidR="00C84F30" w:rsidRPr="00730B0C" w:rsidRDefault="00730B0C" w:rsidP="001A195E">
      <w:pPr>
        <w:spacing w:line="276" w:lineRule="auto"/>
      </w:pPr>
      <w:r w:rsidRPr="001A195E">
        <w:rPr>
          <w:b/>
          <w:bCs/>
          <w:highlight w:val="yellow"/>
        </w:rPr>
        <w:t>1</w:t>
      </w:r>
      <w:r w:rsidR="001A195E" w:rsidRPr="001A195E">
        <w:rPr>
          <w:b/>
          <w:bCs/>
          <w:highlight w:val="yellow"/>
        </w:rPr>
        <w:t>6</w:t>
      </w:r>
      <w:r w:rsidR="00C84F30" w:rsidRPr="001A195E">
        <w:rPr>
          <w:b/>
          <w:bCs/>
          <w:highlight w:val="yellow"/>
        </w:rPr>
        <w:t>.</w:t>
      </w:r>
      <w:r w:rsidR="00C84F30" w:rsidRPr="00730B0C">
        <w:rPr>
          <w:b/>
          <w:bCs/>
        </w:rPr>
        <w:t xml:space="preserve"> </w:t>
      </w:r>
      <w:r w:rsidR="00C84F30" w:rsidRPr="00730B0C">
        <w:t>Başarıyı arttırmaya yönelik tedbirler</w:t>
      </w:r>
      <w:r w:rsidR="00681ECA" w:rsidRPr="00730B0C">
        <w:t>:</w:t>
      </w:r>
    </w:p>
    <w:p w:rsidR="00C84F30" w:rsidRPr="00730B0C" w:rsidRDefault="00C84F30" w:rsidP="00730B0C">
      <w:pPr>
        <w:spacing w:line="276" w:lineRule="auto"/>
      </w:pPr>
    </w:p>
    <w:p w:rsidR="00C84F30" w:rsidRPr="00730B0C" w:rsidRDefault="00C84F30" w:rsidP="00730B0C">
      <w:pPr>
        <w:numPr>
          <w:ilvl w:val="0"/>
          <w:numId w:val="28"/>
        </w:numPr>
        <w:spacing w:line="276" w:lineRule="auto"/>
      </w:pPr>
      <w:r w:rsidRPr="00730B0C">
        <w:t>Velilerle düzenli aralıklarla görüşülmesi ve teknoloji kullanımıyla ilgili destek</w:t>
      </w:r>
    </w:p>
    <w:p w:rsidR="00C84F30" w:rsidRPr="00730B0C" w:rsidRDefault="00C84F30" w:rsidP="00730B0C">
      <w:pPr>
        <w:numPr>
          <w:ilvl w:val="0"/>
          <w:numId w:val="28"/>
        </w:numPr>
        <w:spacing w:line="276" w:lineRule="auto"/>
      </w:pPr>
      <w:r w:rsidRPr="00730B0C">
        <w:t>EBA etkin kullanımı için öğrenciler desteklenecek</w:t>
      </w:r>
    </w:p>
    <w:p w:rsidR="00C84F30" w:rsidRPr="00730B0C" w:rsidRDefault="00D61BA0" w:rsidP="00730B0C">
      <w:pPr>
        <w:numPr>
          <w:ilvl w:val="0"/>
          <w:numId w:val="28"/>
        </w:numPr>
        <w:spacing w:line="276" w:lineRule="auto"/>
      </w:pPr>
      <w:r w:rsidRPr="00730B0C">
        <w:t xml:space="preserve">Uzaktan eğitim sürecinde </w:t>
      </w:r>
      <w:proofErr w:type="gramStart"/>
      <w:r w:rsidRPr="00730B0C">
        <w:t>m</w:t>
      </w:r>
      <w:r w:rsidR="0065241E">
        <w:t>otivasyon</w:t>
      </w:r>
      <w:proofErr w:type="gramEnd"/>
      <w:r w:rsidR="0065241E">
        <w:t xml:space="preserve"> sağlayı</w:t>
      </w:r>
      <w:r w:rsidR="00C84F30" w:rsidRPr="00730B0C">
        <w:t xml:space="preserve">cı </w:t>
      </w:r>
      <w:r w:rsidRPr="00730B0C">
        <w:t>eğlenceli eğitim içerikleri öğrencilerle paylaşılacak</w:t>
      </w:r>
    </w:p>
    <w:p w:rsidR="00D61BA0" w:rsidRPr="00730B0C" w:rsidRDefault="00D61BA0" w:rsidP="00730B0C">
      <w:pPr>
        <w:numPr>
          <w:ilvl w:val="0"/>
          <w:numId w:val="28"/>
        </w:numPr>
        <w:spacing w:line="276" w:lineRule="auto"/>
      </w:pPr>
      <w:r w:rsidRPr="00730B0C">
        <w:t>Kendi kendine öğrenme ve çalışma meto</w:t>
      </w:r>
      <w:r w:rsidR="001A4F77">
        <w:t>t</w:t>
      </w:r>
      <w:r w:rsidRPr="00730B0C">
        <w:t>ları öğretilecek</w:t>
      </w:r>
    </w:p>
    <w:p w:rsidR="00D61BA0" w:rsidRPr="00730B0C" w:rsidRDefault="00D61BA0" w:rsidP="00730B0C">
      <w:pPr>
        <w:numPr>
          <w:ilvl w:val="0"/>
          <w:numId w:val="28"/>
        </w:numPr>
        <w:spacing w:line="276" w:lineRule="auto"/>
      </w:pPr>
      <w:r w:rsidRPr="00730B0C">
        <w:t>Kariyer seçimi ve hedef belirlemeyle ilgili destek sağlanacak</w:t>
      </w:r>
    </w:p>
    <w:p w:rsidR="009B6415" w:rsidRPr="00730B0C" w:rsidRDefault="00D61BA0" w:rsidP="00730B0C">
      <w:pPr>
        <w:numPr>
          <w:ilvl w:val="0"/>
          <w:numId w:val="28"/>
        </w:numPr>
        <w:spacing w:line="276" w:lineRule="auto"/>
      </w:pPr>
      <w:r w:rsidRPr="00730B0C">
        <w:t>Planlı ders çalışma alışkanlığı kazandırılacak</w:t>
      </w:r>
    </w:p>
    <w:p w:rsidR="00E50CFD" w:rsidRPr="00730B0C" w:rsidRDefault="00E50CFD" w:rsidP="00730B0C">
      <w:pPr>
        <w:suppressAutoHyphens/>
        <w:spacing w:line="276" w:lineRule="auto"/>
        <w:rPr>
          <w:rFonts w:eastAsia="Helvetica-Bold"/>
          <w:b/>
          <w:bCs/>
          <w:color w:val="FF0000"/>
        </w:rPr>
      </w:pPr>
    </w:p>
    <w:p w:rsidR="00B97FF0" w:rsidRPr="00730B0C" w:rsidRDefault="00B97FF0" w:rsidP="00730B0C">
      <w:pPr>
        <w:spacing w:line="276" w:lineRule="auto"/>
        <w:rPr>
          <w:bCs/>
        </w:rPr>
      </w:pPr>
    </w:p>
    <w:p w:rsidR="00DD761D" w:rsidRPr="00730B0C" w:rsidRDefault="00730B0C" w:rsidP="001A195E">
      <w:pPr>
        <w:spacing w:line="276" w:lineRule="auto"/>
        <w:rPr>
          <w:bCs/>
        </w:rPr>
      </w:pPr>
      <w:r w:rsidRPr="001A195E">
        <w:rPr>
          <w:b/>
          <w:bCs/>
          <w:highlight w:val="yellow"/>
        </w:rPr>
        <w:t>1</w:t>
      </w:r>
      <w:r w:rsidR="001A195E" w:rsidRPr="001A195E">
        <w:rPr>
          <w:b/>
          <w:bCs/>
          <w:highlight w:val="yellow"/>
        </w:rPr>
        <w:t>7</w:t>
      </w:r>
      <w:r w:rsidR="00D61BA0" w:rsidRPr="001A195E">
        <w:rPr>
          <w:b/>
          <w:bCs/>
          <w:highlight w:val="yellow"/>
        </w:rPr>
        <w:t>.</w:t>
      </w:r>
      <w:r w:rsidR="00D61BA0" w:rsidRPr="00730B0C">
        <w:rPr>
          <w:b/>
          <w:bCs/>
        </w:rPr>
        <w:t xml:space="preserve"> </w:t>
      </w:r>
      <w:r w:rsidR="00B97FF0" w:rsidRPr="00730B0C">
        <w:rPr>
          <w:bCs/>
        </w:rPr>
        <w:t xml:space="preserve">Zümre Başkanı </w:t>
      </w:r>
      <w:r w:rsidR="00D61BA0" w:rsidRPr="00730B0C">
        <w:rPr>
          <w:bCs/>
        </w:rPr>
        <w:t>önce sağlıklı sonra başarılı</w:t>
      </w:r>
      <w:r w:rsidR="00B97FF0" w:rsidRPr="00730B0C">
        <w:rPr>
          <w:bCs/>
        </w:rPr>
        <w:t xml:space="preserve"> bir dönem geçirilmesini dile</w:t>
      </w:r>
      <w:r w:rsidR="00D61BA0" w:rsidRPr="00730B0C">
        <w:rPr>
          <w:bCs/>
        </w:rPr>
        <w:t>yerek toplantıya son verdi.</w:t>
      </w:r>
      <w:r w:rsidR="00B97FF0" w:rsidRPr="00730B0C">
        <w:rPr>
          <w:bCs/>
        </w:rPr>
        <w:t xml:space="preserve"> </w:t>
      </w:r>
    </w:p>
    <w:p w:rsidR="00681ECA" w:rsidRPr="00730B0C" w:rsidRDefault="00681ECA" w:rsidP="00730B0C">
      <w:pPr>
        <w:spacing w:line="276" w:lineRule="auto"/>
        <w:rPr>
          <w:bCs/>
        </w:rPr>
      </w:pPr>
    </w:p>
    <w:p w:rsidR="00BA4C5E" w:rsidRPr="00730B0C" w:rsidRDefault="00BA4C5E" w:rsidP="00730B0C">
      <w:pPr>
        <w:spacing w:line="276" w:lineRule="auto"/>
        <w:rPr>
          <w:bCs/>
        </w:rPr>
      </w:pPr>
    </w:p>
    <w:p w:rsidR="00096825" w:rsidRPr="00730B0C" w:rsidRDefault="00096825" w:rsidP="00730B0C">
      <w:pPr>
        <w:spacing w:line="276" w:lineRule="auto"/>
        <w:rPr>
          <w:bCs/>
        </w:rPr>
      </w:pPr>
    </w:p>
    <w:p w:rsidR="00730B0C" w:rsidRPr="00730B0C" w:rsidRDefault="00435CF2" w:rsidP="00730B0C">
      <w:pPr>
        <w:pStyle w:val="GvdeMetniGirintisi"/>
        <w:spacing w:line="276" w:lineRule="auto"/>
        <w:ind w:left="0"/>
        <w:rPr>
          <w:rFonts w:ascii="Calibri" w:hAnsi="Calibri" w:cs="Calibri"/>
          <w:b/>
        </w:rPr>
      </w:pPr>
      <w:r>
        <w:rPr>
          <w:rFonts w:ascii="Calibri" w:hAnsi="Calibri" w:cs="Calibri"/>
          <w:b/>
        </w:rPr>
        <w:t xml:space="preserve">             </w:t>
      </w:r>
      <w:proofErr w:type="gramStart"/>
      <w:r w:rsidR="00F513EE">
        <w:rPr>
          <w:rFonts w:ascii="Calibri" w:hAnsi="Calibri" w:cs="Calibri"/>
          <w:b/>
        </w:rPr>
        <w:t>..................................................</w:t>
      </w:r>
      <w:proofErr w:type="gramEnd"/>
      <w:r w:rsidR="00730B0C" w:rsidRPr="00730B0C">
        <w:rPr>
          <w:rFonts w:ascii="Calibri" w:hAnsi="Calibri" w:cs="Calibri"/>
          <w:b/>
        </w:rPr>
        <w:t xml:space="preserve">                                                      </w:t>
      </w:r>
      <w:r>
        <w:rPr>
          <w:rFonts w:ascii="Calibri" w:hAnsi="Calibri" w:cs="Calibri"/>
          <w:b/>
        </w:rPr>
        <w:t xml:space="preserve">                     </w:t>
      </w:r>
      <w:proofErr w:type="gramStart"/>
      <w:r w:rsidR="00F513EE">
        <w:rPr>
          <w:rFonts w:ascii="Calibri" w:hAnsi="Calibri" w:cs="Calibri"/>
          <w:b/>
        </w:rPr>
        <w:t>..................................................</w:t>
      </w:r>
      <w:proofErr w:type="gramEnd"/>
      <w:r w:rsidR="00730B0C" w:rsidRPr="00730B0C">
        <w:rPr>
          <w:rFonts w:ascii="Calibri" w:hAnsi="Calibri" w:cs="Calibri"/>
          <w:b/>
        </w:rPr>
        <w:t xml:space="preserve">                                         </w:t>
      </w:r>
    </w:p>
    <w:p w:rsidR="00730B0C" w:rsidRPr="00730B0C" w:rsidRDefault="00730B0C" w:rsidP="00730B0C">
      <w:pPr>
        <w:pStyle w:val="GvdeMetniGirintisi"/>
        <w:spacing w:line="276" w:lineRule="auto"/>
        <w:ind w:left="0"/>
        <w:rPr>
          <w:rFonts w:ascii="Calibri" w:hAnsi="Calibri" w:cs="Calibri"/>
          <w:b/>
        </w:rPr>
      </w:pPr>
      <w:r w:rsidRPr="00730B0C">
        <w:rPr>
          <w:rFonts w:ascii="Calibri" w:hAnsi="Calibri" w:cs="Calibri"/>
          <w:b/>
        </w:rPr>
        <w:t xml:space="preserve">             Zümre Başkanı                                                                       </w:t>
      </w:r>
      <w:r>
        <w:rPr>
          <w:rFonts w:ascii="Calibri" w:hAnsi="Calibri" w:cs="Calibri"/>
          <w:b/>
        </w:rPr>
        <w:t>Arapça</w:t>
      </w:r>
      <w:r w:rsidRPr="00730B0C">
        <w:rPr>
          <w:rFonts w:ascii="Calibri" w:hAnsi="Calibri" w:cs="Calibri"/>
          <w:b/>
        </w:rPr>
        <w:t xml:space="preserve"> Öğretmeni</w:t>
      </w:r>
    </w:p>
    <w:p w:rsidR="00730B0C" w:rsidRPr="00730B0C" w:rsidRDefault="00730B0C" w:rsidP="00730B0C">
      <w:pPr>
        <w:pStyle w:val="GvdeMetniGirintisi"/>
        <w:spacing w:line="276" w:lineRule="auto"/>
        <w:ind w:left="0"/>
        <w:rPr>
          <w:rFonts w:ascii="Calibri" w:hAnsi="Calibri" w:cs="Calibri"/>
          <w:b/>
        </w:rPr>
      </w:pPr>
    </w:p>
    <w:p w:rsidR="00730B0C" w:rsidRPr="00730B0C" w:rsidRDefault="00343DF3" w:rsidP="00730B0C">
      <w:pPr>
        <w:pStyle w:val="GvdeMetniGirintisi"/>
        <w:spacing w:line="276" w:lineRule="auto"/>
        <w:ind w:left="0"/>
        <w:jc w:val="center"/>
        <w:rPr>
          <w:rFonts w:cs="Calibri"/>
        </w:rPr>
      </w:pPr>
      <w:r>
        <w:rPr>
          <w:noProof/>
        </w:rPr>
        <mc:AlternateContent>
          <mc:Choice Requires="wps">
            <w:drawing>
              <wp:anchor distT="0" distB="0" distL="114300" distR="114300" simplePos="0" relativeHeight="251658240" behindDoc="0" locked="0" layoutInCell="1" allowOverlap="1">
                <wp:simplePos x="0" y="0"/>
                <wp:positionH relativeFrom="column">
                  <wp:posOffset>1678940</wp:posOffset>
                </wp:positionH>
                <wp:positionV relativeFrom="paragraph">
                  <wp:posOffset>39370</wp:posOffset>
                </wp:positionV>
                <wp:extent cx="2870200" cy="1657985"/>
                <wp:effectExtent l="0" t="0" r="0" b="0"/>
                <wp:wrapNone/>
                <wp:docPr id="195564837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0200" cy="165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B0C" w:rsidRDefault="00730B0C" w:rsidP="00730B0C">
                            <w:pPr>
                              <w:jc w:val="center"/>
                              <w:rPr>
                                <w:rFonts w:ascii="Verdana" w:hAnsi="Verdana"/>
                              </w:rPr>
                            </w:pPr>
                            <w:r w:rsidRPr="002D0307">
                              <w:rPr>
                                <w:rFonts w:ascii="Verdana" w:hAnsi="Verdana"/>
                              </w:rPr>
                              <w:t>UYGUNDUR</w:t>
                            </w:r>
                          </w:p>
                          <w:p w:rsidR="00730B0C" w:rsidRDefault="004766A1" w:rsidP="00D47378">
                            <w:pPr>
                              <w:jc w:val="center"/>
                              <w:rPr>
                                <w:rFonts w:ascii="Verdana" w:hAnsi="Verdana"/>
                              </w:rPr>
                            </w:pPr>
                            <w:r>
                              <w:rPr>
                                <w:rFonts w:ascii="Verdana" w:hAnsi="Verdana"/>
                              </w:rPr>
                              <w:t>06</w:t>
                            </w:r>
                            <w:r w:rsidR="00730B0C">
                              <w:rPr>
                                <w:rFonts w:ascii="Verdana" w:hAnsi="Verdana"/>
                              </w:rPr>
                              <w:t xml:space="preserve">  / 09 / 202</w:t>
                            </w:r>
                            <w:r>
                              <w:rPr>
                                <w:rFonts w:ascii="Verdana" w:hAnsi="Verdana"/>
                              </w:rPr>
                              <w:t>4</w:t>
                            </w:r>
                          </w:p>
                          <w:p w:rsidR="00730B0C" w:rsidRDefault="00730B0C" w:rsidP="00730B0C">
                            <w:pPr>
                              <w:jc w:val="center"/>
                              <w:rPr>
                                <w:rFonts w:ascii="Verdana" w:hAnsi="Verdana"/>
                              </w:rPr>
                            </w:pPr>
                          </w:p>
                          <w:p w:rsidR="00730B0C" w:rsidRPr="002D0307" w:rsidRDefault="00730B0C" w:rsidP="00730B0C">
                            <w:pPr>
                              <w:jc w:val="center"/>
                              <w:rPr>
                                <w:rFonts w:ascii="Verdana" w:hAnsi="Verdana"/>
                              </w:rPr>
                            </w:pPr>
                          </w:p>
                          <w:p w:rsidR="00730B0C" w:rsidRPr="000C14C7" w:rsidRDefault="00F513EE" w:rsidP="00730B0C">
                            <w:pPr>
                              <w:jc w:val="center"/>
                              <w:rPr>
                                <w:rFonts w:ascii="Verdana" w:hAnsi="Verdana"/>
                                <w:b/>
                              </w:rPr>
                            </w:pPr>
                            <w:proofErr w:type="gramStart"/>
                            <w:r>
                              <w:rPr>
                                <w:rFonts w:ascii="Verdana" w:hAnsi="Verdana"/>
                                <w:b/>
                              </w:rPr>
                              <w:t>………………..</w:t>
                            </w:r>
                            <w:proofErr w:type="gramEnd"/>
                          </w:p>
                          <w:p w:rsidR="00730B0C" w:rsidRDefault="00730B0C" w:rsidP="00730B0C">
                            <w:pPr>
                              <w:jc w:val="center"/>
                              <w:rPr>
                                <w:rFonts w:ascii="Verdana" w:hAnsi="Verdana"/>
                                <w:b/>
                              </w:rPr>
                            </w:pPr>
                            <w:r w:rsidRPr="000C14C7">
                              <w:rPr>
                                <w:rFonts w:ascii="Verdana" w:hAnsi="Verdana"/>
                                <w:b/>
                              </w:rPr>
                              <w:t>Okul Müdürü</w:t>
                            </w: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Pr="000C14C7" w:rsidRDefault="00730B0C" w:rsidP="00730B0C">
                            <w:pPr>
                              <w:jc w:val="cente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32.2pt;margin-top:3.1pt;width:226pt;height:1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" stroked="f">
                <v:path arrowok="t"/>
                <v:textbox>
                  <w:txbxContent>
                    <w:p w:rsidR="00730B0C" w:rsidRDefault="00730B0C" w:rsidP="00730B0C">
                      <w:pPr>
                        <w:jc w:val="center"/>
                        <w:rPr>
                          <w:rFonts w:ascii="Verdana" w:hAnsi="Verdana"/>
                        </w:rPr>
                      </w:pPr>
                      <w:r w:rsidRPr="002D0307">
                        <w:rPr>
                          <w:rFonts w:ascii="Verdana" w:hAnsi="Verdana"/>
                        </w:rPr>
                        <w:t>UYGUNDUR</w:t>
                      </w:r>
                    </w:p>
                    <w:p w:rsidR="00730B0C" w:rsidRDefault="004766A1" w:rsidP="00D47378">
                      <w:pPr>
                        <w:jc w:val="center"/>
                        <w:rPr>
                          <w:rFonts w:ascii="Verdana" w:hAnsi="Verdana"/>
                        </w:rPr>
                      </w:pPr>
                      <w:r>
                        <w:rPr>
                          <w:rFonts w:ascii="Verdana" w:hAnsi="Verdana"/>
                        </w:rPr>
                        <w:t>06</w:t>
                      </w:r>
                      <w:r w:rsidR="00730B0C">
                        <w:rPr>
                          <w:rFonts w:ascii="Verdana" w:hAnsi="Verdana"/>
                        </w:rPr>
                        <w:t xml:space="preserve">  / 09 / 202</w:t>
                      </w:r>
                      <w:r>
                        <w:rPr>
                          <w:rFonts w:ascii="Verdana" w:hAnsi="Verdana"/>
                        </w:rPr>
                        <w:t>4</w:t>
                      </w:r>
                    </w:p>
                    <w:p w:rsidR="00730B0C" w:rsidRDefault="00730B0C" w:rsidP="00730B0C">
                      <w:pPr>
                        <w:jc w:val="center"/>
                        <w:rPr>
                          <w:rFonts w:ascii="Verdana" w:hAnsi="Verdana"/>
                        </w:rPr>
                      </w:pPr>
                    </w:p>
                    <w:p w:rsidR="00730B0C" w:rsidRPr="002D0307" w:rsidRDefault="00730B0C" w:rsidP="00730B0C">
                      <w:pPr>
                        <w:jc w:val="center"/>
                        <w:rPr>
                          <w:rFonts w:ascii="Verdana" w:hAnsi="Verdana"/>
                        </w:rPr>
                      </w:pPr>
                    </w:p>
                    <w:p w:rsidR="00730B0C" w:rsidRPr="000C14C7" w:rsidRDefault="00F513EE" w:rsidP="00730B0C">
                      <w:pPr>
                        <w:jc w:val="center"/>
                        <w:rPr>
                          <w:rFonts w:ascii="Verdana" w:hAnsi="Verdana"/>
                          <w:b/>
                        </w:rPr>
                      </w:pPr>
                      <w:proofErr w:type="gramStart"/>
                      <w:r>
                        <w:rPr>
                          <w:rFonts w:ascii="Verdana" w:hAnsi="Verdana"/>
                          <w:b/>
                        </w:rPr>
                        <w:t>………………..</w:t>
                      </w:r>
                      <w:proofErr w:type="gramEnd"/>
                    </w:p>
                    <w:p w:rsidR="00730B0C" w:rsidRDefault="00730B0C" w:rsidP="00730B0C">
                      <w:pPr>
                        <w:jc w:val="center"/>
                        <w:rPr>
                          <w:rFonts w:ascii="Verdana" w:hAnsi="Verdana"/>
                          <w:b/>
                        </w:rPr>
                      </w:pPr>
                      <w:r w:rsidRPr="000C14C7">
                        <w:rPr>
                          <w:rFonts w:ascii="Verdana" w:hAnsi="Verdana"/>
                          <w:b/>
                        </w:rPr>
                        <w:t>Okul Müdürü</w:t>
                      </w: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Default="00730B0C" w:rsidP="00730B0C">
                      <w:pPr>
                        <w:jc w:val="center"/>
                        <w:rPr>
                          <w:rFonts w:ascii="Verdana" w:hAnsi="Verdana"/>
                          <w:b/>
                        </w:rPr>
                      </w:pPr>
                    </w:p>
                    <w:p w:rsidR="00730B0C" w:rsidRPr="000C14C7" w:rsidRDefault="00730B0C" w:rsidP="00730B0C">
                      <w:pPr>
                        <w:jc w:val="center"/>
                        <w:rPr>
                          <w:rFonts w:ascii="Verdana" w:hAnsi="Verdana"/>
                          <w:b/>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4518660</wp:posOffset>
                </wp:positionH>
                <wp:positionV relativeFrom="paragraph">
                  <wp:posOffset>59055</wp:posOffset>
                </wp:positionV>
                <wp:extent cx="1935480" cy="266700"/>
                <wp:effectExtent l="0" t="0" r="0" b="0"/>
                <wp:wrapNone/>
                <wp:docPr id="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5480" cy="266700"/>
                        </a:xfrm>
                        <a:prstGeom prst="rect">
                          <a:avLst/>
                        </a:prstGeom>
                        <a:noFill/>
                        <a:ln>
                          <a:noFill/>
                        </a:ln>
                        <a:extLst>
                          <a:ext uri="{909E8E84-426E-40DD-AFC4-6F175D3DCCD1}">
                            <a14:hiddenFill xmlns:a14="http://schemas.microsoft.com/office/drawing/2010/main">
                              <a:solidFill>
                                <a:srgbClr val="EEECE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B0C" w:rsidRPr="00C123A5" w:rsidRDefault="00730B0C" w:rsidP="00730B0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55.8pt;margin-top:4.65pt;width:152.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" filled="f" fillcolor="#eeece1" stroked="f">
                <v:path arrowok="t"/>
                <v:textbox style="mso-fit-shape-to-text:t">
                  <w:txbxContent>
                    <w:p w:rsidR="00730B0C" w:rsidRPr="00C123A5" w:rsidRDefault="00730B0C" w:rsidP="00730B0C"/>
                  </w:txbxContent>
                </v:textbox>
              </v:shape>
            </w:pict>
          </mc:Fallback>
        </mc:AlternateContent>
      </w:r>
    </w:p>
    <w:p w:rsidR="00730B0C" w:rsidRPr="00730B0C" w:rsidRDefault="00730B0C" w:rsidP="00730B0C">
      <w:pPr>
        <w:rPr>
          <w:rFonts w:cs="Calibri"/>
        </w:rPr>
      </w:pPr>
    </w:p>
    <w:p w:rsidR="00730B0C" w:rsidRPr="00730B0C" w:rsidRDefault="00730B0C" w:rsidP="00730B0C">
      <w:pPr>
        <w:rPr>
          <w:rFonts w:cs="Calibri"/>
        </w:rPr>
      </w:pPr>
    </w:p>
    <w:p w:rsidR="00372A1F" w:rsidRPr="00730B0C" w:rsidRDefault="00372A1F" w:rsidP="00730B0C">
      <w:pPr>
        <w:spacing w:line="276" w:lineRule="auto"/>
      </w:pPr>
      <w:r w:rsidRPr="00730B0C">
        <w:t xml:space="preserve">                                              </w:t>
      </w:r>
    </w:p>
    <w:p w:rsidR="00372A1F" w:rsidRPr="00730B0C" w:rsidRDefault="00372A1F" w:rsidP="00730B0C">
      <w:pPr>
        <w:spacing w:line="276" w:lineRule="auto"/>
        <w:ind w:left="644"/>
        <w:rPr>
          <w:b/>
          <w:noProof/>
        </w:rPr>
      </w:pPr>
    </w:p>
    <w:p w:rsidR="00372A1F" w:rsidRPr="00730B0C" w:rsidRDefault="00372A1F" w:rsidP="00730B0C">
      <w:pPr>
        <w:spacing w:line="276" w:lineRule="auto"/>
        <w:ind w:left="2124" w:firstLine="708"/>
      </w:pPr>
      <w:r w:rsidRPr="00730B0C">
        <w:t xml:space="preserve">         </w:t>
      </w:r>
    </w:p>
    <w:p w:rsidR="00372A1F" w:rsidRPr="00730B0C" w:rsidRDefault="00372A1F" w:rsidP="00730B0C">
      <w:pPr>
        <w:spacing w:line="276" w:lineRule="auto"/>
        <w:ind w:left="2124" w:firstLine="708"/>
      </w:pPr>
    </w:p>
    <w:p w:rsidR="00372A1F" w:rsidRPr="00730B0C" w:rsidRDefault="00372A1F" w:rsidP="00730B0C">
      <w:pPr>
        <w:spacing w:line="276" w:lineRule="auto"/>
        <w:ind w:left="2124" w:firstLine="708"/>
      </w:pPr>
    </w:p>
    <w:p w:rsidR="00372A1F" w:rsidRPr="00730B0C" w:rsidRDefault="00372A1F" w:rsidP="00730B0C">
      <w:pPr>
        <w:spacing w:line="276" w:lineRule="auto"/>
      </w:pPr>
      <w:r w:rsidRPr="00730B0C">
        <w:t xml:space="preserve">                                                                     </w:t>
      </w:r>
      <w:r w:rsidR="00681ECA" w:rsidRPr="00730B0C">
        <w:t xml:space="preserve">       </w:t>
      </w:r>
    </w:p>
    <w:p w:rsidR="00621675" w:rsidRDefault="00621675"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4766A1" w:rsidRDefault="004766A1" w:rsidP="00730B0C">
      <w:pPr>
        <w:spacing w:line="276" w:lineRule="auto"/>
        <w:rPr>
          <w:b/>
          <w:bCs/>
        </w:rPr>
      </w:pPr>
    </w:p>
    <w:p w:rsidR="00D076E8" w:rsidRPr="00D076E8" w:rsidRDefault="00F513EE" w:rsidP="00D47378">
      <w:pPr>
        <w:spacing w:line="276" w:lineRule="auto"/>
        <w:jc w:val="center"/>
        <w:rPr>
          <w:b/>
          <w:sz w:val="22"/>
          <w:szCs w:val="22"/>
        </w:rPr>
      </w:pPr>
      <w:proofErr w:type="gramStart"/>
      <w:r>
        <w:rPr>
          <w:b/>
          <w:sz w:val="22"/>
          <w:szCs w:val="22"/>
        </w:rPr>
        <w:t>..................................................</w:t>
      </w:r>
      <w:proofErr w:type="gramEnd"/>
      <w:r w:rsidR="00D076E8" w:rsidRPr="00D076E8">
        <w:rPr>
          <w:b/>
          <w:sz w:val="22"/>
          <w:szCs w:val="22"/>
        </w:rPr>
        <w:t xml:space="preserve"> </w:t>
      </w:r>
      <w:r w:rsidR="00D076E8">
        <w:rPr>
          <w:b/>
          <w:sz w:val="22"/>
          <w:szCs w:val="22"/>
        </w:rPr>
        <w:t xml:space="preserve">İMAM HATİP </w:t>
      </w:r>
      <w:r w:rsidR="00D076E8" w:rsidRPr="00D076E8">
        <w:rPr>
          <w:b/>
          <w:sz w:val="22"/>
          <w:szCs w:val="22"/>
        </w:rPr>
        <w:t xml:space="preserve">ORTAOKULU </w:t>
      </w:r>
      <w:r w:rsidR="00D076E8" w:rsidRPr="00D076E8">
        <w:rPr>
          <w:b/>
          <w:sz w:val="22"/>
          <w:szCs w:val="22"/>
        </w:rPr>
        <w:br/>
        <w:t>202</w:t>
      </w:r>
      <w:r w:rsidR="004766A1">
        <w:rPr>
          <w:b/>
          <w:sz w:val="22"/>
          <w:szCs w:val="22"/>
        </w:rPr>
        <w:t>4</w:t>
      </w:r>
      <w:r w:rsidR="00D076E8" w:rsidRPr="00D076E8">
        <w:rPr>
          <w:b/>
          <w:sz w:val="22"/>
          <w:szCs w:val="22"/>
        </w:rPr>
        <w:t xml:space="preserve"> - 202</w:t>
      </w:r>
      <w:r w:rsidR="004766A1">
        <w:rPr>
          <w:b/>
          <w:sz w:val="22"/>
          <w:szCs w:val="22"/>
        </w:rPr>
        <w:t>5</w:t>
      </w:r>
      <w:r w:rsidR="00D076E8" w:rsidRPr="00D076E8">
        <w:rPr>
          <w:b/>
          <w:sz w:val="22"/>
          <w:szCs w:val="22"/>
        </w:rPr>
        <w:t xml:space="preserve"> EĞİTİM - ÖĞRETİM YILI</w:t>
      </w:r>
    </w:p>
    <w:p w:rsidR="00D076E8" w:rsidRPr="00D076E8" w:rsidRDefault="00D076E8" w:rsidP="00D076E8">
      <w:pPr>
        <w:spacing w:line="276" w:lineRule="auto"/>
        <w:jc w:val="center"/>
        <w:rPr>
          <w:b/>
          <w:sz w:val="22"/>
          <w:szCs w:val="22"/>
        </w:rPr>
      </w:pPr>
      <w:r>
        <w:rPr>
          <w:b/>
          <w:sz w:val="22"/>
          <w:szCs w:val="22"/>
        </w:rPr>
        <w:t>ARAPÇA</w:t>
      </w:r>
      <w:r w:rsidRPr="00D076E8">
        <w:rPr>
          <w:b/>
          <w:sz w:val="22"/>
          <w:szCs w:val="22"/>
        </w:rPr>
        <w:t xml:space="preserve"> DERSİ</w:t>
      </w:r>
    </w:p>
    <w:p w:rsidR="00D076E8" w:rsidRPr="00D076E8" w:rsidRDefault="00D076E8" w:rsidP="00D076E8">
      <w:pPr>
        <w:spacing w:line="276" w:lineRule="auto"/>
        <w:jc w:val="center"/>
        <w:rPr>
          <w:b/>
          <w:sz w:val="22"/>
          <w:szCs w:val="22"/>
        </w:rPr>
      </w:pPr>
      <w:r w:rsidRPr="00D076E8">
        <w:rPr>
          <w:b/>
          <w:sz w:val="22"/>
          <w:szCs w:val="22"/>
        </w:rPr>
        <w:t xml:space="preserve"> SENE BAŞI ZÜMRE ÖĞRETMENLERİ TOPLANTISI KARARLARI</w:t>
      </w:r>
    </w:p>
    <w:p w:rsidR="00D076E8" w:rsidRPr="00D076E8" w:rsidRDefault="00D076E8" w:rsidP="00D076E8">
      <w:pPr>
        <w:spacing w:line="276" w:lineRule="auto"/>
        <w:jc w:val="center"/>
        <w:rPr>
          <w:b/>
          <w:sz w:val="22"/>
          <w:szCs w:val="22"/>
        </w:rPr>
      </w:pPr>
    </w:p>
    <w:p w:rsidR="00D076E8" w:rsidRPr="00D076E8" w:rsidRDefault="00D076E8" w:rsidP="00D47378">
      <w:pPr>
        <w:tabs>
          <w:tab w:val="left" w:pos="8364"/>
        </w:tabs>
        <w:spacing w:after="120" w:line="276" w:lineRule="auto"/>
        <w:ind w:hanging="283"/>
        <w:jc w:val="both"/>
        <w:outlineLvl w:val="0"/>
        <w:rPr>
          <w:sz w:val="20"/>
          <w:szCs w:val="20"/>
        </w:rPr>
      </w:pPr>
      <w:r w:rsidRPr="00D076E8">
        <w:rPr>
          <w:b/>
          <w:sz w:val="22"/>
          <w:szCs w:val="22"/>
        </w:rPr>
        <w:tab/>
      </w:r>
      <w:r w:rsidR="001A195E">
        <w:rPr>
          <w:b/>
          <w:sz w:val="22"/>
          <w:szCs w:val="22"/>
        </w:rPr>
        <w:t xml:space="preserve">        1-</w:t>
      </w:r>
      <w:r w:rsidRPr="00D076E8">
        <w:rPr>
          <w:b/>
          <w:sz w:val="20"/>
          <w:szCs w:val="20"/>
        </w:rPr>
        <w:t xml:space="preserve"> </w:t>
      </w:r>
      <w:r w:rsidRPr="00D076E8">
        <w:rPr>
          <w:bCs/>
          <w:sz w:val="20"/>
          <w:szCs w:val="20"/>
        </w:rPr>
        <w:t>Eğ</w:t>
      </w:r>
      <w:r w:rsidRPr="00D076E8">
        <w:rPr>
          <w:sz w:val="20"/>
          <w:szCs w:val="20"/>
        </w:rPr>
        <w:t>itim ve öğretim yılının sonuna doğru sıcakların yoğunlaşması ve sınavlar dolayısıyla devamsızlıkların arttığı, yıllık planlar yapılırken bu durumun göz önünde bulundurulması gerektiği kararlaştırıldı.</w:t>
      </w:r>
    </w:p>
    <w:p w:rsidR="00D076E8" w:rsidRPr="00D076E8" w:rsidRDefault="00D076E8" w:rsidP="00D47378">
      <w:pPr>
        <w:tabs>
          <w:tab w:val="left" w:pos="8364"/>
        </w:tabs>
        <w:spacing w:after="120" w:line="276" w:lineRule="auto"/>
        <w:ind w:hanging="283"/>
        <w:jc w:val="both"/>
        <w:outlineLvl w:val="0"/>
        <w:rPr>
          <w:sz w:val="20"/>
          <w:szCs w:val="20"/>
        </w:rPr>
      </w:pPr>
      <w:r w:rsidRPr="00D076E8">
        <w:rPr>
          <w:sz w:val="20"/>
          <w:szCs w:val="20"/>
        </w:rPr>
        <w:tab/>
      </w:r>
      <w:r w:rsidRPr="00D076E8">
        <w:rPr>
          <w:b/>
          <w:bCs/>
          <w:sz w:val="20"/>
          <w:szCs w:val="20"/>
        </w:rPr>
        <w:t xml:space="preserve">         </w:t>
      </w:r>
      <w:r w:rsidR="001A195E">
        <w:rPr>
          <w:b/>
          <w:bCs/>
          <w:sz w:val="20"/>
          <w:szCs w:val="20"/>
        </w:rPr>
        <w:t>2</w:t>
      </w:r>
      <w:r w:rsidRPr="00D076E8">
        <w:rPr>
          <w:b/>
          <w:bCs/>
          <w:sz w:val="20"/>
          <w:szCs w:val="20"/>
        </w:rPr>
        <w:t>-</w:t>
      </w:r>
      <w:r w:rsidRPr="00D076E8">
        <w:rPr>
          <w:sz w:val="20"/>
          <w:szCs w:val="20"/>
        </w:rPr>
        <w:t xml:space="preserve"> 5-6-7-8. Sınıf</w:t>
      </w:r>
      <w:r w:rsidR="00983AD2">
        <w:rPr>
          <w:sz w:val="20"/>
          <w:szCs w:val="20"/>
        </w:rPr>
        <w:t xml:space="preserve"> Arap</w:t>
      </w:r>
      <w:r w:rsidR="00451270">
        <w:rPr>
          <w:sz w:val="20"/>
          <w:szCs w:val="20"/>
        </w:rPr>
        <w:t xml:space="preserve">ça Yılık Planlarının </w:t>
      </w:r>
      <w:r w:rsidRPr="00D076E8">
        <w:rPr>
          <w:sz w:val="20"/>
          <w:szCs w:val="20"/>
        </w:rPr>
        <w:t xml:space="preserve">Talim ve Terbiye Kurulu Başkanlığı tarafından yayınlanan </w:t>
      </w:r>
      <w:r w:rsidR="00451270">
        <w:rPr>
          <w:sz w:val="20"/>
          <w:szCs w:val="20"/>
        </w:rPr>
        <w:t>Ö</w:t>
      </w:r>
      <w:r w:rsidRPr="00D076E8">
        <w:rPr>
          <w:sz w:val="20"/>
          <w:szCs w:val="20"/>
        </w:rPr>
        <w:t>ğretim programlarının incelenerek, yıllık planların bu öğretim Programlarına gör</w:t>
      </w:r>
      <w:r w:rsidR="004766A1">
        <w:rPr>
          <w:sz w:val="20"/>
          <w:szCs w:val="20"/>
        </w:rPr>
        <w:t>e hazırlanması kararlaştırıldı.</w:t>
      </w:r>
    </w:p>
    <w:p w:rsidR="00D076E8" w:rsidRPr="00D076E8" w:rsidRDefault="00D076E8" w:rsidP="00D47378">
      <w:pPr>
        <w:tabs>
          <w:tab w:val="left" w:pos="8364"/>
        </w:tabs>
        <w:spacing w:after="120" w:line="276" w:lineRule="auto"/>
        <w:ind w:hanging="283"/>
        <w:jc w:val="both"/>
        <w:outlineLvl w:val="0"/>
        <w:rPr>
          <w:sz w:val="20"/>
          <w:szCs w:val="20"/>
        </w:rPr>
      </w:pPr>
      <w:r w:rsidRPr="00D076E8">
        <w:rPr>
          <w:sz w:val="20"/>
          <w:szCs w:val="20"/>
        </w:rPr>
        <w:tab/>
      </w:r>
      <w:r w:rsidRPr="00D076E8">
        <w:rPr>
          <w:b/>
          <w:bCs/>
          <w:sz w:val="20"/>
          <w:szCs w:val="20"/>
        </w:rPr>
        <w:t xml:space="preserve">        </w:t>
      </w:r>
      <w:r w:rsidR="001A195E">
        <w:rPr>
          <w:b/>
          <w:bCs/>
          <w:sz w:val="20"/>
          <w:szCs w:val="20"/>
        </w:rPr>
        <w:t>3</w:t>
      </w:r>
      <w:r w:rsidRPr="00D076E8">
        <w:rPr>
          <w:b/>
          <w:bCs/>
          <w:sz w:val="20"/>
          <w:szCs w:val="20"/>
        </w:rPr>
        <w:t>-</w:t>
      </w:r>
      <w:r w:rsidRPr="00D076E8">
        <w:rPr>
          <w:sz w:val="20"/>
          <w:szCs w:val="20"/>
        </w:rPr>
        <w:t xml:space="preserve"> </w:t>
      </w:r>
      <w:r w:rsidR="00451270">
        <w:rPr>
          <w:sz w:val="20"/>
          <w:szCs w:val="20"/>
        </w:rPr>
        <w:t>Y</w:t>
      </w:r>
      <w:r w:rsidRPr="00D076E8">
        <w:rPr>
          <w:color w:val="000000"/>
          <w:sz w:val="20"/>
          <w:szCs w:val="20"/>
        </w:rPr>
        <w:t xml:space="preserve">ıllık planlarda dersin genel, özel amaç ve ilkelerinin konulara ilgileri ölçüsünde yıllık planlara yerleştirilmesi kararlaştırıldı.      </w:t>
      </w:r>
    </w:p>
    <w:p w:rsidR="00D076E8" w:rsidRPr="00D076E8" w:rsidRDefault="00D076E8" w:rsidP="00D47378">
      <w:pPr>
        <w:spacing w:after="120" w:line="276" w:lineRule="auto"/>
        <w:jc w:val="both"/>
        <w:rPr>
          <w:sz w:val="20"/>
          <w:szCs w:val="20"/>
        </w:rPr>
      </w:pPr>
      <w:r w:rsidRPr="00D076E8">
        <w:rPr>
          <w:b/>
          <w:bCs/>
          <w:sz w:val="20"/>
          <w:szCs w:val="20"/>
        </w:rPr>
        <w:t xml:space="preserve">        </w:t>
      </w:r>
      <w:r w:rsidR="001A195E">
        <w:rPr>
          <w:b/>
          <w:bCs/>
          <w:sz w:val="20"/>
          <w:szCs w:val="20"/>
        </w:rPr>
        <w:t>4</w:t>
      </w:r>
      <w:r w:rsidRPr="00D076E8">
        <w:rPr>
          <w:b/>
          <w:bCs/>
          <w:sz w:val="20"/>
          <w:szCs w:val="20"/>
        </w:rPr>
        <w:t xml:space="preserve"> -</w:t>
      </w:r>
      <w:r w:rsidRPr="00D076E8">
        <w:rPr>
          <w:sz w:val="20"/>
          <w:szCs w:val="20"/>
        </w:rPr>
        <w:t xml:space="preserve"> Sınıfların müfredatına alınan konuların yıllık planlara tatiller, öğrenme alanları, üniteleri ve süreleri dikkate alınarak dengeli bir şekilde yerleştirilmesi kararlaştırıldı.      </w:t>
      </w:r>
    </w:p>
    <w:p w:rsidR="00D076E8" w:rsidRPr="00D076E8" w:rsidRDefault="00D076E8" w:rsidP="00D47378">
      <w:pPr>
        <w:tabs>
          <w:tab w:val="left" w:pos="8364"/>
        </w:tabs>
        <w:spacing w:after="120" w:line="276" w:lineRule="auto"/>
        <w:jc w:val="both"/>
        <w:rPr>
          <w:color w:val="000000"/>
          <w:sz w:val="20"/>
          <w:szCs w:val="20"/>
        </w:rPr>
      </w:pPr>
      <w:r w:rsidRPr="00D076E8">
        <w:rPr>
          <w:b/>
          <w:bCs/>
          <w:color w:val="000000"/>
          <w:sz w:val="20"/>
          <w:szCs w:val="20"/>
        </w:rPr>
        <w:lastRenderedPageBreak/>
        <w:t xml:space="preserve">        </w:t>
      </w:r>
      <w:r w:rsidR="001A195E">
        <w:rPr>
          <w:b/>
          <w:bCs/>
          <w:color w:val="000000"/>
          <w:sz w:val="20"/>
          <w:szCs w:val="20"/>
        </w:rPr>
        <w:t>5</w:t>
      </w:r>
      <w:r w:rsidRPr="00D076E8">
        <w:rPr>
          <w:b/>
          <w:bCs/>
          <w:color w:val="000000"/>
          <w:sz w:val="20"/>
          <w:szCs w:val="20"/>
        </w:rPr>
        <w:t>-</w:t>
      </w:r>
      <w:r w:rsidRPr="00D076E8">
        <w:rPr>
          <w:color w:val="000000"/>
          <w:sz w:val="20"/>
          <w:szCs w:val="20"/>
        </w:rPr>
        <w:t xml:space="preserve">  Dini günler aylar ve gecelere rastlayan zamanlarda müfredat konularının ders öğretmenleri tarafından ilgili zamanda işlenmesi kararlaştırıldı. </w:t>
      </w:r>
    </w:p>
    <w:p w:rsidR="00D076E8" w:rsidRPr="00D076E8" w:rsidRDefault="00D076E8" w:rsidP="00D47378">
      <w:pPr>
        <w:tabs>
          <w:tab w:val="left" w:pos="8364"/>
        </w:tabs>
        <w:spacing w:after="120" w:line="276" w:lineRule="auto"/>
        <w:ind w:hanging="283"/>
        <w:jc w:val="both"/>
        <w:rPr>
          <w:color w:val="000000"/>
          <w:sz w:val="20"/>
          <w:szCs w:val="20"/>
        </w:rPr>
      </w:pPr>
      <w:r w:rsidRPr="00D076E8">
        <w:rPr>
          <w:color w:val="000000"/>
          <w:sz w:val="20"/>
          <w:szCs w:val="20"/>
        </w:rPr>
        <w:t xml:space="preserve">             </w:t>
      </w:r>
      <w:r w:rsidR="001A195E">
        <w:rPr>
          <w:color w:val="000000"/>
          <w:sz w:val="20"/>
          <w:szCs w:val="20"/>
        </w:rPr>
        <w:t xml:space="preserve"> </w:t>
      </w:r>
      <w:r w:rsidR="001A195E">
        <w:rPr>
          <w:b/>
          <w:color w:val="000000"/>
          <w:sz w:val="20"/>
          <w:szCs w:val="20"/>
        </w:rPr>
        <w:t>6</w:t>
      </w:r>
      <w:r w:rsidRPr="00D076E8">
        <w:rPr>
          <w:b/>
          <w:bCs/>
          <w:color w:val="000000"/>
          <w:sz w:val="20"/>
          <w:szCs w:val="20"/>
        </w:rPr>
        <w:t>-</w:t>
      </w:r>
      <w:r w:rsidRPr="00D076E8">
        <w:rPr>
          <w:color w:val="000000"/>
          <w:sz w:val="20"/>
          <w:szCs w:val="20"/>
        </w:rPr>
        <w:t xml:space="preserve"> </w:t>
      </w:r>
      <w:r w:rsidR="004766A1">
        <w:rPr>
          <w:color w:val="000000"/>
          <w:sz w:val="20"/>
          <w:szCs w:val="20"/>
        </w:rPr>
        <w:t>H</w:t>
      </w:r>
      <w:r w:rsidRPr="00D076E8">
        <w:rPr>
          <w:color w:val="000000"/>
          <w:sz w:val="20"/>
          <w:szCs w:val="20"/>
        </w:rPr>
        <w:t xml:space="preserve">er kanaat döneminde yönetmelikte de ifade edildiği </w:t>
      </w:r>
      <w:proofErr w:type="gramStart"/>
      <w:r w:rsidRPr="00D076E8">
        <w:rPr>
          <w:color w:val="000000"/>
          <w:sz w:val="20"/>
          <w:szCs w:val="20"/>
        </w:rPr>
        <w:t>gibi  2</w:t>
      </w:r>
      <w:proofErr w:type="gramEnd"/>
      <w:r w:rsidRPr="00D076E8">
        <w:rPr>
          <w:color w:val="000000"/>
          <w:sz w:val="20"/>
          <w:szCs w:val="20"/>
        </w:rPr>
        <w:t xml:space="preserve"> yazılı, 2 ders etkinliklerine katılım puanı ve 1 adet de Proje Puanı ( Ödev alanlar için ) olmak üzere her öğrenciye 5 adet puan verilmesi kararlaştırılmıştır.</w:t>
      </w:r>
    </w:p>
    <w:p w:rsidR="004766A1" w:rsidRDefault="00D076E8" w:rsidP="004766A1">
      <w:pPr>
        <w:tabs>
          <w:tab w:val="left" w:pos="8364"/>
        </w:tabs>
        <w:spacing w:after="120" w:line="276" w:lineRule="auto"/>
        <w:ind w:hanging="283"/>
        <w:jc w:val="both"/>
        <w:rPr>
          <w:color w:val="000000"/>
          <w:sz w:val="19"/>
          <w:szCs w:val="19"/>
        </w:rPr>
      </w:pPr>
      <w:r w:rsidRPr="00D076E8">
        <w:rPr>
          <w:color w:val="000000"/>
          <w:sz w:val="20"/>
          <w:szCs w:val="20"/>
        </w:rPr>
        <w:tab/>
        <w:t xml:space="preserve">        </w:t>
      </w:r>
      <w:r w:rsidR="004766A1" w:rsidRPr="004766A1">
        <w:rPr>
          <w:b/>
          <w:color w:val="000000"/>
          <w:sz w:val="20"/>
          <w:szCs w:val="20"/>
        </w:rPr>
        <w:t>7</w:t>
      </w:r>
      <w:r w:rsidRPr="004766A1">
        <w:rPr>
          <w:b/>
          <w:color w:val="000000"/>
          <w:sz w:val="20"/>
          <w:szCs w:val="20"/>
        </w:rPr>
        <w:t xml:space="preserve">- </w:t>
      </w:r>
      <w:r w:rsidR="004766A1" w:rsidRPr="004766A1">
        <w:rPr>
          <w:color w:val="000000"/>
          <w:sz w:val="19"/>
          <w:szCs w:val="19"/>
        </w:rPr>
        <w:t>5-6-</w:t>
      </w:r>
      <w:proofErr w:type="gramStart"/>
      <w:r w:rsidR="004766A1" w:rsidRPr="004766A1">
        <w:rPr>
          <w:color w:val="000000"/>
          <w:sz w:val="19"/>
          <w:szCs w:val="19"/>
        </w:rPr>
        <w:t>7.8</w:t>
      </w:r>
      <w:proofErr w:type="gramEnd"/>
      <w:r w:rsidR="004766A1" w:rsidRPr="004766A1">
        <w:rPr>
          <w:color w:val="000000"/>
          <w:sz w:val="19"/>
          <w:szCs w:val="19"/>
        </w:rPr>
        <w:t xml:space="preserve"> Sınıflarda yazılı sınavların her iki dönemde de ortak olarak yapılması kararlaştırıldı. </w:t>
      </w:r>
      <w:proofErr w:type="gramStart"/>
      <w:r w:rsidR="004766A1" w:rsidRPr="004766A1">
        <w:rPr>
          <w:color w:val="000000"/>
          <w:sz w:val="19"/>
          <w:szCs w:val="19"/>
        </w:rPr>
        <w:t>1. dönem 1. sınavlar: Ekim ayı son haftası–Kasım ayı ilk haftası,  1. dönem 2. sınavlar: Aralık ayı son haftası–Ocak ayı ilk haftası, 2. dönem 1. sınavlar: Mart ayı son haftası–Nisan ayı ilk haftası, 2. dönem 2. sınavlar: Mayıs ayı son haftası–Haziran ayı ilk haftası yapılması kararlaştırıldı.</w:t>
      </w:r>
      <w:proofErr w:type="gramEnd"/>
    </w:p>
    <w:p w:rsidR="004766A1" w:rsidRPr="004766A1" w:rsidRDefault="004766A1" w:rsidP="004766A1">
      <w:pPr>
        <w:tabs>
          <w:tab w:val="left" w:pos="8364"/>
        </w:tabs>
        <w:spacing w:after="120" w:line="276" w:lineRule="auto"/>
        <w:ind w:hanging="283"/>
        <w:jc w:val="both"/>
        <w:rPr>
          <w:color w:val="000000"/>
          <w:sz w:val="19"/>
          <w:szCs w:val="19"/>
        </w:rPr>
      </w:pPr>
      <w:r>
        <w:rPr>
          <w:color w:val="000000"/>
          <w:sz w:val="19"/>
          <w:szCs w:val="19"/>
        </w:rPr>
        <w:t xml:space="preserve">              </w:t>
      </w:r>
      <w:r w:rsidRPr="004766A1">
        <w:rPr>
          <w:b/>
          <w:color w:val="000000"/>
          <w:sz w:val="19"/>
          <w:szCs w:val="19"/>
        </w:rPr>
        <w:t>8-</w:t>
      </w:r>
      <w:r>
        <w:rPr>
          <w:color w:val="000000"/>
          <w:sz w:val="19"/>
          <w:szCs w:val="19"/>
        </w:rPr>
        <w:t xml:space="preserve"> </w:t>
      </w:r>
      <w:r w:rsidRPr="004766A1">
        <w:rPr>
          <w:color w:val="000000"/>
          <w:sz w:val="19"/>
          <w:szCs w:val="19"/>
        </w:rPr>
        <w:t xml:space="preserve">Yazılı sınavların açık uçlu ve kısa cevaplı olarak hazırlanması kararlaştırıldı. </w:t>
      </w:r>
    </w:p>
    <w:p w:rsidR="001A195E" w:rsidRDefault="004766A1" w:rsidP="004766A1">
      <w:pPr>
        <w:tabs>
          <w:tab w:val="left" w:pos="8364"/>
        </w:tabs>
        <w:spacing w:after="120" w:line="276" w:lineRule="auto"/>
        <w:ind w:hanging="283"/>
        <w:jc w:val="both"/>
        <w:rPr>
          <w:color w:val="000000"/>
          <w:sz w:val="19"/>
          <w:szCs w:val="19"/>
        </w:rPr>
      </w:pPr>
      <w:r>
        <w:rPr>
          <w:color w:val="000000"/>
          <w:sz w:val="19"/>
          <w:szCs w:val="19"/>
        </w:rPr>
        <w:t xml:space="preserve">              </w:t>
      </w:r>
      <w:r w:rsidRPr="004766A1">
        <w:rPr>
          <w:b/>
          <w:color w:val="000000"/>
          <w:sz w:val="19"/>
          <w:szCs w:val="19"/>
        </w:rPr>
        <w:t>9-</w:t>
      </w:r>
      <w:r>
        <w:rPr>
          <w:color w:val="000000"/>
          <w:sz w:val="19"/>
          <w:szCs w:val="19"/>
        </w:rPr>
        <w:t xml:space="preserve"> </w:t>
      </w:r>
      <w:r w:rsidRPr="004766A1">
        <w:rPr>
          <w:color w:val="000000"/>
          <w:sz w:val="19"/>
          <w:szCs w:val="19"/>
        </w:rPr>
        <w:t xml:space="preserve">Kaynaştırma/bütünleştirme uygulamaları kapsamında eğitimlerini sürdüren özel eğitim ihtiyacı olan öğrenciler için de </w:t>
      </w:r>
      <w:proofErr w:type="spellStart"/>
      <w:r w:rsidRPr="004766A1">
        <w:rPr>
          <w:color w:val="000000"/>
          <w:sz w:val="19"/>
          <w:szCs w:val="19"/>
        </w:rPr>
        <w:t>BEP'ler</w:t>
      </w:r>
      <w:proofErr w:type="spellEnd"/>
      <w:r w:rsidRPr="004766A1">
        <w:rPr>
          <w:color w:val="000000"/>
          <w:sz w:val="19"/>
          <w:szCs w:val="19"/>
        </w:rPr>
        <w:t xml:space="preserve"> Türkiye Yüzyılı Maarif Modeli öğretim programı esas alınarak hazırlanması kararlaştırıldı.</w:t>
      </w:r>
    </w:p>
    <w:p w:rsidR="00D076E8" w:rsidRPr="00D076E8" w:rsidRDefault="00D076E8" w:rsidP="00D47378">
      <w:pPr>
        <w:tabs>
          <w:tab w:val="left" w:pos="8364"/>
        </w:tabs>
        <w:spacing w:after="120" w:line="276" w:lineRule="auto"/>
        <w:ind w:hanging="283"/>
        <w:jc w:val="both"/>
        <w:rPr>
          <w:color w:val="000000"/>
          <w:sz w:val="20"/>
          <w:szCs w:val="20"/>
        </w:rPr>
      </w:pPr>
      <w:r w:rsidRPr="00D076E8">
        <w:rPr>
          <w:b/>
          <w:color w:val="000000"/>
          <w:sz w:val="20"/>
          <w:szCs w:val="20"/>
        </w:rPr>
        <w:t xml:space="preserve">             </w:t>
      </w:r>
      <w:r w:rsidR="004766A1">
        <w:rPr>
          <w:b/>
          <w:color w:val="000000"/>
          <w:sz w:val="20"/>
          <w:szCs w:val="20"/>
        </w:rPr>
        <w:t>10</w:t>
      </w:r>
      <w:r w:rsidRPr="00D076E8">
        <w:rPr>
          <w:b/>
          <w:bCs/>
          <w:color w:val="000000"/>
          <w:sz w:val="20"/>
          <w:szCs w:val="20"/>
        </w:rPr>
        <w:t>-</w:t>
      </w:r>
      <w:r w:rsidRPr="00D076E8">
        <w:rPr>
          <w:color w:val="000000"/>
          <w:sz w:val="20"/>
          <w:szCs w:val="20"/>
        </w:rPr>
        <w:t xml:space="preserve"> Ders defteri olarak öğrencilerin tek ortalı 80 sayfa bir defter edinmeleri ve kitaplarıyla birlikte derslerde hazır bulunmalarının sağlanması, öğrencilerin not tutma alışkanlığı kazanmaları için çaba gösterilmesi kararlaştırıldı. </w:t>
      </w:r>
    </w:p>
    <w:p w:rsidR="00D076E8" w:rsidRPr="00D076E8" w:rsidRDefault="00D076E8" w:rsidP="00D47378">
      <w:pPr>
        <w:tabs>
          <w:tab w:val="left" w:pos="8364"/>
        </w:tabs>
        <w:spacing w:after="120" w:line="276" w:lineRule="auto"/>
        <w:ind w:hanging="283"/>
        <w:jc w:val="both"/>
        <w:rPr>
          <w:sz w:val="20"/>
          <w:szCs w:val="20"/>
        </w:rPr>
      </w:pPr>
      <w:r w:rsidRPr="00D076E8">
        <w:rPr>
          <w:color w:val="000000"/>
          <w:sz w:val="20"/>
          <w:szCs w:val="20"/>
        </w:rPr>
        <w:tab/>
        <w:t xml:space="preserve">       </w:t>
      </w:r>
      <w:r w:rsidRPr="00D076E8">
        <w:rPr>
          <w:b/>
          <w:bCs/>
          <w:color w:val="000000"/>
          <w:sz w:val="20"/>
          <w:szCs w:val="20"/>
        </w:rPr>
        <w:t>1</w:t>
      </w:r>
      <w:r w:rsidR="004766A1">
        <w:rPr>
          <w:b/>
          <w:bCs/>
          <w:color w:val="000000"/>
          <w:sz w:val="20"/>
          <w:szCs w:val="20"/>
        </w:rPr>
        <w:t>1</w:t>
      </w:r>
      <w:r w:rsidRPr="00D076E8">
        <w:rPr>
          <w:b/>
          <w:bCs/>
          <w:color w:val="000000"/>
          <w:sz w:val="20"/>
          <w:szCs w:val="20"/>
        </w:rPr>
        <w:t>-</w:t>
      </w:r>
      <w:r w:rsidRPr="00D076E8">
        <w:rPr>
          <w:color w:val="000000"/>
          <w:sz w:val="20"/>
          <w:szCs w:val="20"/>
        </w:rPr>
        <w:t xml:space="preserve"> </w:t>
      </w:r>
      <w:r w:rsidRPr="00D076E8">
        <w:rPr>
          <w:sz w:val="20"/>
          <w:szCs w:val="20"/>
        </w:rPr>
        <w:t xml:space="preserve">26.07.20014 tarih ve 29072 Sayılı Resmi </w:t>
      </w:r>
      <w:proofErr w:type="spellStart"/>
      <w:r w:rsidRPr="00D076E8">
        <w:rPr>
          <w:sz w:val="20"/>
          <w:szCs w:val="20"/>
        </w:rPr>
        <w:t>Gazete’de</w:t>
      </w:r>
      <w:proofErr w:type="spellEnd"/>
      <w:r w:rsidRPr="00D076E8">
        <w:rPr>
          <w:sz w:val="20"/>
          <w:szCs w:val="20"/>
        </w:rPr>
        <w:t xml:space="preserve"> yapılan değişikliklere bağlı olarak, zümre öğretmenlerince isteyen öğrenciler için Proje ödevlerinin verilmesi ve bu ödev yapılırken öğretmenin öğrenciye rehberlik etmesi kararlaştırıldı.</w:t>
      </w:r>
    </w:p>
    <w:p w:rsidR="00451270" w:rsidRDefault="00D076E8" w:rsidP="00D47378">
      <w:pPr>
        <w:spacing w:after="120" w:line="276" w:lineRule="auto"/>
        <w:jc w:val="both"/>
        <w:rPr>
          <w:b/>
          <w:sz w:val="20"/>
          <w:szCs w:val="20"/>
        </w:rPr>
      </w:pPr>
      <w:r w:rsidRPr="00D076E8">
        <w:rPr>
          <w:sz w:val="20"/>
          <w:szCs w:val="20"/>
        </w:rPr>
        <w:t xml:space="preserve">       </w:t>
      </w:r>
      <w:r w:rsidRPr="00D076E8">
        <w:rPr>
          <w:b/>
          <w:bCs/>
          <w:sz w:val="20"/>
          <w:szCs w:val="20"/>
        </w:rPr>
        <w:t>1</w:t>
      </w:r>
      <w:r w:rsidR="004766A1">
        <w:rPr>
          <w:b/>
          <w:bCs/>
          <w:sz w:val="20"/>
          <w:szCs w:val="20"/>
        </w:rPr>
        <w:t>2</w:t>
      </w:r>
      <w:r w:rsidRPr="00D076E8">
        <w:rPr>
          <w:b/>
          <w:bCs/>
          <w:sz w:val="20"/>
          <w:szCs w:val="20"/>
        </w:rPr>
        <w:t>-</w:t>
      </w:r>
      <w:r w:rsidRPr="00D076E8">
        <w:rPr>
          <w:sz w:val="20"/>
          <w:szCs w:val="20"/>
        </w:rPr>
        <w:t xml:space="preserve"> Diğer zümre ve </w:t>
      </w:r>
      <w:proofErr w:type="gramStart"/>
      <w:r w:rsidRPr="00D076E8">
        <w:rPr>
          <w:sz w:val="20"/>
          <w:szCs w:val="20"/>
        </w:rPr>
        <w:t>branş</w:t>
      </w:r>
      <w:proofErr w:type="gramEnd"/>
      <w:r w:rsidRPr="00D076E8">
        <w:rPr>
          <w:sz w:val="20"/>
          <w:szCs w:val="20"/>
        </w:rPr>
        <w:t xml:space="preserve"> öğretmenleri ile mutlaka işbirliği yapılmasına, dersin genel olarak değerlendirilmesi ve öğrencilerin derse daha aktif olarak katılmalarının sağlanması için gerektiğinde bir araya gelinmesine karar verildi.</w:t>
      </w:r>
      <w:r w:rsidRPr="00D076E8">
        <w:rPr>
          <w:b/>
          <w:sz w:val="20"/>
          <w:szCs w:val="20"/>
        </w:rPr>
        <w:t xml:space="preserve">    </w:t>
      </w:r>
    </w:p>
    <w:p w:rsidR="00D076E8" w:rsidRPr="00D076E8" w:rsidRDefault="00D076E8" w:rsidP="00D47378">
      <w:pPr>
        <w:spacing w:after="120" w:line="276" w:lineRule="auto"/>
        <w:jc w:val="both"/>
        <w:rPr>
          <w:b/>
          <w:sz w:val="20"/>
          <w:szCs w:val="20"/>
        </w:rPr>
      </w:pPr>
      <w:r w:rsidRPr="00D076E8">
        <w:rPr>
          <w:b/>
          <w:sz w:val="20"/>
          <w:szCs w:val="20"/>
        </w:rPr>
        <w:t xml:space="preserve">                  </w:t>
      </w:r>
    </w:p>
    <w:p w:rsidR="00D076E8" w:rsidRPr="00D076E8" w:rsidRDefault="00435CF2" w:rsidP="00435CF2">
      <w:pPr>
        <w:spacing w:after="120" w:line="276" w:lineRule="auto"/>
        <w:rPr>
          <w:b/>
          <w:sz w:val="22"/>
          <w:szCs w:val="22"/>
        </w:rPr>
      </w:pPr>
      <w:r>
        <w:rPr>
          <w:b/>
          <w:sz w:val="22"/>
          <w:szCs w:val="22"/>
        </w:rPr>
        <w:t xml:space="preserve">         </w:t>
      </w:r>
      <w:r w:rsidR="00D076E8" w:rsidRPr="00D076E8">
        <w:rPr>
          <w:b/>
          <w:sz w:val="22"/>
          <w:szCs w:val="22"/>
        </w:rPr>
        <w:t xml:space="preserve"> </w:t>
      </w:r>
      <w:proofErr w:type="gramStart"/>
      <w:r w:rsidR="00F513EE">
        <w:rPr>
          <w:b/>
          <w:sz w:val="22"/>
          <w:szCs w:val="22"/>
        </w:rPr>
        <w:t>..................................................</w:t>
      </w:r>
      <w:proofErr w:type="gramEnd"/>
      <w:r w:rsidR="00D076E8" w:rsidRPr="00D076E8">
        <w:rPr>
          <w:b/>
          <w:sz w:val="22"/>
          <w:szCs w:val="22"/>
        </w:rPr>
        <w:t xml:space="preserve">                                                                   </w:t>
      </w:r>
      <w:r>
        <w:rPr>
          <w:b/>
          <w:sz w:val="22"/>
          <w:szCs w:val="22"/>
        </w:rPr>
        <w:t xml:space="preserve">                  </w:t>
      </w:r>
      <w:r w:rsidR="00D076E8" w:rsidRPr="00D076E8">
        <w:rPr>
          <w:b/>
          <w:sz w:val="22"/>
          <w:szCs w:val="22"/>
        </w:rPr>
        <w:t xml:space="preserve"> </w:t>
      </w:r>
      <w:proofErr w:type="gramStart"/>
      <w:r w:rsidR="00F513EE">
        <w:rPr>
          <w:b/>
          <w:sz w:val="22"/>
          <w:szCs w:val="22"/>
        </w:rPr>
        <w:t>..................................................</w:t>
      </w:r>
      <w:proofErr w:type="gramEnd"/>
    </w:p>
    <w:p w:rsidR="00D076E8" w:rsidRPr="00D076E8" w:rsidRDefault="00D076E8" w:rsidP="00D076E8">
      <w:pPr>
        <w:spacing w:after="120" w:line="276" w:lineRule="auto"/>
        <w:rPr>
          <w:b/>
          <w:sz w:val="22"/>
          <w:szCs w:val="22"/>
        </w:rPr>
      </w:pPr>
      <w:r w:rsidRPr="00D076E8">
        <w:rPr>
          <w:b/>
          <w:sz w:val="22"/>
          <w:szCs w:val="22"/>
        </w:rPr>
        <w:t xml:space="preserve">          Zümre Başkanı                                                            </w:t>
      </w:r>
      <w:r w:rsidR="00435CF2">
        <w:rPr>
          <w:b/>
          <w:sz w:val="22"/>
          <w:szCs w:val="22"/>
        </w:rPr>
        <w:t xml:space="preserve">                          Arapça</w:t>
      </w:r>
      <w:r w:rsidRPr="00D076E8">
        <w:rPr>
          <w:b/>
          <w:sz w:val="22"/>
          <w:szCs w:val="22"/>
        </w:rPr>
        <w:t xml:space="preserve"> Öğretmeni</w:t>
      </w:r>
    </w:p>
    <w:p w:rsidR="00D076E8" w:rsidRPr="00D076E8" w:rsidRDefault="00D076E8" w:rsidP="00D076E8">
      <w:pPr>
        <w:spacing w:line="276" w:lineRule="auto"/>
        <w:jc w:val="center"/>
        <w:rPr>
          <w:rFonts w:ascii="Verdana" w:hAnsi="Verdana"/>
          <w:b/>
          <w:sz w:val="22"/>
          <w:szCs w:val="22"/>
        </w:rPr>
      </w:pPr>
      <w:r w:rsidRPr="00D076E8">
        <w:rPr>
          <w:rFonts w:ascii="Verdana" w:hAnsi="Verdana"/>
          <w:b/>
          <w:sz w:val="22"/>
          <w:szCs w:val="22"/>
        </w:rPr>
        <w:t>UYGUNDUR</w:t>
      </w:r>
    </w:p>
    <w:p w:rsidR="00D076E8" w:rsidRPr="00D076E8" w:rsidRDefault="004766A1" w:rsidP="00D47378">
      <w:pPr>
        <w:spacing w:line="276" w:lineRule="auto"/>
        <w:jc w:val="center"/>
        <w:rPr>
          <w:rFonts w:ascii="Verdana" w:hAnsi="Verdana"/>
          <w:b/>
          <w:sz w:val="22"/>
          <w:szCs w:val="22"/>
        </w:rPr>
      </w:pPr>
      <w:r>
        <w:rPr>
          <w:rFonts w:ascii="Verdana" w:hAnsi="Verdana"/>
          <w:b/>
          <w:sz w:val="22"/>
          <w:szCs w:val="22"/>
        </w:rPr>
        <w:t>06</w:t>
      </w:r>
      <w:r w:rsidR="00D076E8" w:rsidRPr="00D076E8">
        <w:rPr>
          <w:rFonts w:ascii="Verdana" w:hAnsi="Verdana"/>
          <w:b/>
          <w:sz w:val="22"/>
          <w:szCs w:val="22"/>
        </w:rPr>
        <w:t xml:space="preserve">  / 09 / 202</w:t>
      </w:r>
      <w:r>
        <w:rPr>
          <w:rFonts w:ascii="Verdana" w:hAnsi="Verdana"/>
          <w:b/>
          <w:sz w:val="22"/>
          <w:szCs w:val="22"/>
        </w:rPr>
        <w:t>4</w:t>
      </w:r>
    </w:p>
    <w:p w:rsidR="00D076E8" w:rsidRPr="00D076E8" w:rsidRDefault="00F513EE" w:rsidP="00D076E8">
      <w:pPr>
        <w:spacing w:line="276" w:lineRule="auto"/>
        <w:jc w:val="center"/>
        <w:rPr>
          <w:rFonts w:ascii="Verdana" w:hAnsi="Verdana"/>
          <w:b/>
          <w:sz w:val="22"/>
          <w:szCs w:val="22"/>
        </w:rPr>
      </w:pPr>
      <w:r>
        <w:rPr>
          <w:rFonts w:ascii="Verdana" w:hAnsi="Verdana"/>
          <w:b/>
          <w:sz w:val="22"/>
          <w:szCs w:val="22"/>
        </w:rPr>
        <w:t>…………………</w:t>
      </w:r>
      <w:bookmarkStart w:id="0" w:name="_GoBack"/>
      <w:bookmarkEnd w:id="0"/>
      <w:r w:rsidR="00D076E8" w:rsidRPr="00D076E8">
        <w:rPr>
          <w:rFonts w:ascii="Verdana" w:hAnsi="Verdana"/>
          <w:b/>
          <w:sz w:val="22"/>
          <w:szCs w:val="22"/>
        </w:rPr>
        <w:br/>
        <w:t xml:space="preserve">Okul Müdürü        </w:t>
      </w:r>
    </w:p>
    <w:p w:rsidR="00621675" w:rsidRDefault="00621675" w:rsidP="00730B0C">
      <w:pPr>
        <w:spacing w:line="276" w:lineRule="auto"/>
        <w:rPr>
          <w:b/>
          <w:bCs/>
        </w:rPr>
      </w:pPr>
    </w:p>
    <w:p w:rsidR="00621675" w:rsidRDefault="00621675" w:rsidP="00730B0C">
      <w:pPr>
        <w:spacing w:line="276" w:lineRule="auto"/>
        <w:rPr>
          <w:b/>
          <w:bCs/>
        </w:rPr>
      </w:pPr>
    </w:p>
    <w:p w:rsidR="00621675" w:rsidRDefault="00621675" w:rsidP="00730B0C">
      <w:pPr>
        <w:spacing w:line="276" w:lineRule="auto"/>
        <w:rPr>
          <w:b/>
          <w:bCs/>
        </w:rPr>
      </w:pPr>
    </w:p>
    <w:p w:rsidR="00A7716B" w:rsidRDefault="00A7716B" w:rsidP="00730B0C">
      <w:pPr>
        <w:spacing w:line="276" w:lineRule="auto"/>
        <w:rPr>
          <w:b/>
          <w:bCs/>
        </w:rPr>
      </w:pPr>
    </w:p>
    <w:p w:rsidR="00A7716B" w:rsidRDefault="00A7716B" w:rsidP="00730B0C">
      <w:pPr>
        <w:spacing w:line="276" w:lineRule="auto"/>
        <w:rPr>
          <w:b/>
          <w:bCs/>
        </w:rPr>
      </w:pPr>
    </w:p>
    <w:p w:rsidR="00621675" w:rsidRPr="00730B0C" w:rsidRDefault="00621675" w:rsidP="00730B0C">
      <w:pPr>
        <w:spacing w:line="276" w:lineRule="auto"/>
        <w:rPr>
          <w:b/>
          <w:bCs/>
        </w:rPr>
      </w:pPr>
    </w:p>
    <w:sectPr w:rsidR="00621675" w:rsidRPr="00730B0C" w:rsidSect="005E712D">
      <w:footerReference w:type="default" r:id="rId8"/>
      <w:pgSz w:w="11906" w:h="16838" w:code="9"/>
      <w:pgMar w:top="568" w:right="707"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7DF" w:rsidRDefault="004C77DF">
      <w:r>
        <w:separator/>
      </w:r>
    </w:p>
  </w:endnote>
  <w:endnote w:type="continuationSeparator" w:id="0">
    <w:p w:rsidR="004C77DF" w:rsidRDefault="004C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Helvetica-Bold">
    <w:altName w:val="Times New Roman"/>
    <w:charset w:val="00"/>
    <w:family w:val="auto"/>
    <w:pitch w:val="variable"/>
    <w:sig w:usb0="E00002FF" w:usb1="5000785B" w:usb2="00000000" w:usb3="00000000" w:csb0="0000019F" w:csb1="00000000"/>
  </w:font>
  <w:font w:name="Verdana">
    <w:panose1 w:val="020B0604030504040204"/>
    <w:charset w:val="A2"/>
    <w:family w:val="swiss"/>
    <w:pitch w:val="variable"/>
    <w:sig w:usb0="A00006FF" w:usb1="4000205B" w:usb2="00000010"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F0" w:rsidRDefault="00E76008">
    <w:pPr>
      <w:pStyle w:val="Altbilgi"/>
      <w:jc w:val="center"/>
    </w:pPr>
    <w:r>
      <w:fldChar w:fldCharType="begin"/>
    </w:r>
    <w:r>
      <w:instrText>PAGE   \* MERGEFORMAT</w:instrText>
    </w:r>
    <w:r>
      <w:fldChar w:fldCharType="separate"/>
    </w:r>
    <w:r w:rsidR="00F513EE">
      <w:rPr>
        <w:noProof/>
      </w:rPr>
      <w:t>10</w:t>
    </w:r>
    <w:r>
      <w:rPr>
        <w:noProof/>
      </w:rPr>
      <w:fldChar w:fldCharType="end"/>
    </w:r>
  </w:p>
  <w:p w:rsidR="00B97FF0" w:rsidRDefault="00B97F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7DF" w:rsidRDefault="004C77DF">
      <w:r>
        <w:separator/>
      </w:r>
    </w:p>
  </w:footnote>
  <w:footnote w:type="continuationSeparator" w:id="0">
    <w:p w:rsidR="004C77DF" w:rsidRDefault="004C7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360" w:hanging="360"/>
      </w:pPr>
      <w:rPr>
        <w:rFonts w:ascii="Times New Roman" w:eastAsia="Calibri" w:hAnsi="Times New Roman" w:cs="Times New Roman"/>
        <w:b/>
        <w:bCs/>
        <w:i w:val="0"/>
        <w:sz w:val="24"/>
        <w:szCs w:val="24"/>
        <w:lang w:eastAsia="tr-TR"/>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070" w:hanging="360"/>
      </w:pPr>
      <w:rPr>
        <w:rFonts w:ascii="Symbol" w:hAnsi="Symbol" w:cs="Symbol" w:hint="default"/>
        <w:sz w:val="24"/>
        <w:szCs w:val="24"/>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360" w:hanging="360"/>
      </w:pPr>
      <w:rPr>
        <w:rFonts w:ascii="Times New Roman" w:hAnsi="Times New Roman" w:cs="Times New Roman" w:hint="default"/>
        <w:b/>
        <w:sz w:val="24"/>
        <w:szCs w:val="24"/>
      </w:rPr>
    </w:lvl>
  </w:abstractNum>
  <w:abstractNum w:abstractNumId="3" w15:restartNumberingAfterBreak="0">
    <w:nsid w:val="02D0043B"/>
    <w:multiLevelType w:val="hybridMultilevel"/>
    <w:tmpl w:val="7554B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D45E3D"/>
    <w:multiLevelType w:val="hybridMultilevel"/>
    <w:tmpl w:val="43D4799E"/>
    <w:lvl w:ilvl="0" w:tplc="0C40714A">
      <w:start w:val="1"/>
      <w:numFmt w:val="bullet"/>
      <w:lvlText w:val=""/>
      <w:lvlJc w:val="left"/>
      <w:pPr>
        <w:tabs>
          <w:tab w:val="num" w:pos="1440"/>
        </w:tabs>
        <w:ind w:left="1440" w:hanging="360"/>
      </w:pPr>
      <w:rPr>
        <w:rFonts w:ascii="Symbol" w:hAnsi="Symbol" w:hint="default"/>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08793848"/>
    <w:multiLevelType w:val="multilevel"/>
    <w:tmpl w:val="AB7096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1456A"/>
    <w:multiLevelType w:val="hybridMultilevel"/>
    <w:tmpl w:val="B4BABCE4"/>
    <w:lvl w:ilvl="0" w:tplc="DE1092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25B42"/>
    <w:multiLevelType w:val="multilevel"/>
    <w:tmpl w:val="995AA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93D1C"/>
    <w:multiLevelType w:val="multilevel"/>
    <w:tmpl w:val="17A68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B2B5E"/>
    <w:multiLevelType w:val="hybridMultilevel"/>
    <w:tmpl w:val="84EE2988"/>
    <w:lvl w:ilvl="0" w:tplc="88F808B6">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29D32ED4"/>
    <w:multiLevelType w:val="hybridMultilevel"/>
    <w:tmpl w:val="34807B20"/>
    <w:lvl w:ilvl="0" w:tplc="C2FA8D7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1" w15:restartNumberingAfterBreak="0">
    <w:nsid w:val="30A45160"/>
    <w:multiLevelType w:val="hybridMultilevel"/>
    <w:tmpl w:val="CF187826"/>
    <w:lvl w:ilvl="0" w:tplc="3F1A1BF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72841F0"/>
    <w:multiLevelType w:val="hybridMultilevel"/>
    <w:tmpl w:val="DAA0EA6C"/>
    <w:lvl w:ilvl="0" w:tplc="7F5EC792">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3" w15:restartNumberingAfterBreak="0">
    <w:nsid w:val="3CDF6905"/>
    <w:multiLevelType w:val="hybridMultilevel"/>
    <w:tmpl w:val="9B302CA8"/>
    <w:lvl w:ilvl="0" w:tplc="AF7A5CC6">
      <w:start w:val="1"/>
      <w:numFmt w:val="decimal"/>
      <w:lvlText w:val="%1."/>
      <w:lvlJc w:val="left"/>
      <w:pPr>
        <w:ind w:left="644"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7209A8"/>
    <w:multiLevelType w:val="hybridMultilevel"/>
    <w:tmpl w:val="41F0F576"/>
    <w:lvl w:ilvl="0" w:tplc="8FD09BDE">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5" w15:restartNumberingAfterBreak="0">
    <w:nsid w:val="51AE3D43"/>
    <w:multiLevelType w:val="multilevel"/>
    <w:tmpl w:val="F81603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774F30"/>
    <w:multiLevelType w:val="hybridMultilevel"/>
    <w:tmpl w:val="6FAA5C7C"/>
    <w:lvl w:ilvl="0" w:tplc="0C40714A">
      <w:start w:val="1"/>
      <w:numFmt w:val="bullet"/>
      <w:lvlText w:val=""/>
      <w:lvlJc w:val="left"/>
      <w:pPr>
        <w:tabs>
          <w:tab w:val="num" w:pos="1620"/>
        </w:tabs>
        <w:ind w:left="1620" w:hanging="360"/>
      </w:pPr>
      <w:rPr>
        <w:rFonts w:ascii="Symbol" w:hAnsi="Symbol" w:hint="default"/>
        <w:color w:val="auto"/>
      </w:rPr>
    </w:lvl>
    <w:lvl w:ilvl="1" w:tplc="041F0003" w:tentative="1">
      <w:start w:val="1"/>
      <w:numFmt w:val="bullet"/>
      <w:lvlText w:val="o"/>
      <w:lvlJc w:val="left"/>
      <w:pPr>
        <w:tabs>
          <w:tab w:val="num" w:pos="2340"/>
        </w:tabs>
        <w:ind w:left="2340" w:hanging="360"/>
      </w:pPr>
      <w:rPr>
        <w:rFonts w:ascii="Courier New" w:hAnsi="Courier New" w:cs="Courier New" w:hint="default"/>
      </w:rPr>
    </w:lvl>
    <w:lvl w:ilvl="2" w:tplc="041F0005" w:tentative="1">
      <w:start w:val="1"/>
      <w:numFmt w:val="bullet"/>
      <w:lvlText w:val=""/>
      <w:lvlJc w:val="left"/>
      <w:pPr>
        <w:tabs>
          <w:tab w:val="num" w:pos="3060"/>
        </w:tabs>
        <w:ind w:left="3060" w:hanging="360"/>
      </w:pPr>
      <w:rPr>
        <w:rFonts w:ascii="Wingdings" w:hAnsi="Wingdings" w:hint="default"/>
      </w:rPr>
    </w:lvl>
    <w:lvl w:ilvl="3" w:tplc="041F0001" w:tentative="1">
      <w:start w:val="1"/>
      <w:numFmt w:val="bullet"/>
      <w:lvlText w:val=""/>
      <w:lvlJc w:val="left"/>
      <w:pPr>
        <w:tabs>
          <w:tab w:val="num" w:pos="3780"/>
        </w:tabs>
        <w:ind w:left="3780" w:hanging="360"/>
      </w:pPr>
      <w:rPr>
        <w:rFonts w:ascii="Symbol" w:hAnsi="Symbol" w:hint="default"/>
      </w:rPr>
    </w:lvl>
    <w:lvl w:ilvl="4" w:tplc="041F0003" w:tentative="1">
      <w:start w:val="1"/>
      <w:numFmt w:val="bullet"/>
      <w:lvlText w:val="o"/>
      <w:lvlJc w:val="left"/>
      <w:pPr>
        <w:tabs>
          <w:tab w:val="num" w:pos="4500"/>
        </w:tabs>
        <w:ind w:left="4500" w:hanging="360"/>
      </w:pPr>
      <w:rPr>
        <w:rFonts w:ascii="Courier New" w:hAnsi="Courier New" w:cs="Courier New" w:hint="default"/>
      </w:rPr>
    </w:lvl>
    <w:lvl w:ilvl="5" w:tplc="041F0005" w:tentative="1">
      <w:start w:val="1"/>
      <w:numFmt w:val="bullet"/>
      <w:lvlText w:val=""/>
      <w:lvlJc w:val="left"/>
      <w:pPr>
        <w:tabs>
          <w:tab w:val="num" w:pos="5220"/>
        </w:tabs>
        <w:ind w:left="5220" w:hanging="360"/>
      </w:pPr>
      <w:rPr>
        <w:rFonts w:ascii="Wingdings" w:hAnsi="Wingdings" w:hint="default"/>
      </w:rPr>
    </w:lvl>
    <w:lvl w:ilvl="6" w:tplc="041F0001" w:tentative="1">
      <w:start w:val="1"/>
      <w:numFmt w:val="bullet"/>
      <w:lvlText w:val=""/>
      <w:lvlJc w:val="left"/>
      <w:pPr>
        <w:tabs>
          <w:tab w:val="num" w:pos="5940"/>
        </w:tabs>
        <w:ind w:left="5940" w:hanging="360"/>
      </w:pPr>
      <w:rPr>
        <w:rFonts w:ascii="Symbol" w:hAnsi="Symbol" w:hint="default"/>
      </w:rPr>
    </w:lvl>
    <w:lvl w:ilvl="7" w:tplc="041F0003" w:tentative="1">
      <w:start w:val="1"/>
      <w:numFmt w:val="bullet"/>
      <w:lvlText w:val="o"/>
      <w:lvlJc w:val="left"/>
      <w:pPr>
        <w:tabs>
          <w:tab w:val="num" w:pos="6660"/>
        </w:tabs>
        <w:ind w:left="6660" w:hanging="360"/>
      </w:pPr>
      <w:rPr>
        <w:rFonts w:ascii="Courier New" w:hAnsi="Courier New" w:cs="Courier New" w:hint="default"/>
      </w:rPr>
    </w:lvl>
    <w:lvl w:ilvl="8" w:tplc="041F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5CC5450B"/>
    <w:multiLevelType w:val="multilevel"/>
    <w:tmpl w:val="15CED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EB249B"/>
    <w:multiLevelType w:val="multilevel"/>
    <w:tmpl w:val="FD4AA3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E26F6"/>
    <w:multiLevelType w:val="multilevel"/>
    <w:tmpl w:val="B2527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652645"/>
    <w:multiLevelType w:val="multilevel"/>
    <w:tmpl w:val="A89842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55566"/>
    <w:multiLevelType w:val="multilevel"/>
    <w:tmpl w:val="FEF6E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44225"/>
    <w:multiLevelType w:val="hybridMultilevel"/>
    <w:tmpl w:val="789A29A6"/>
    <w:lvl w:ilvl="0" w:tplc="52F87884">
      <w:start w:val="1"/>
      <w:numFmt w:val="bullet"/>
      <w:lvlText w:val=""/>
      <w:lvlJc w:val="left"/>
      <w:pPr>
        <w:tabs>
          <w:tab w:val="num" w:pos="720"/>
        </w:tabs>
        <w:ind w:left="720" w:hanging="360"/>
      </w:pPr>
      <w:rPr>
        <w:rFonts w:ascii="Wingdings" w:hAnsi="Wingdings" w:hint="default"/>
      </w:rPr>
    </w:lvl>
    <w:lvl w:ilvl="1" w:tplc="EDEC18DC" w:tentative="1">
      <w:start w:val="1"/>
      <w:numFmt w:val="bullet"/>
      <w:lvlText w:val=""/>
      <w:lvlJc w:val="left"/>
      <w:pPr>
        <w:tabs>
          <w:tab w:val="num" w:pos="1440"/>
        </w:tabs>
        <w:ind w:left="1440" w:hanging="360"/>
      </w:pPr>
      <w:rPr>
        <w:rFonts w:ascii="Wingdings" w:hAnsi="Wingdings" w:hint="default"/>
      </w:rPr>
    </w:lvl>
    <w:lvl w:ilvl="2" w:tplc="2C1A3076" w:tentative="1">
      <w:start w:val="1"/>
      <w:numFmt w:val="bullet"/>
      <w:lvlText w:val=""/>
      <w:lvlJc w:val="left"/>
      <w:pPr>
        <w:tabs>
          <w:tab w:val="num" w:pos="2160"/>
        </w:tabs>
        <w:ind w:left="2160" w:hanging="360"/>
      </w:pPr>
      <w:rPr>
        <w:rFonts w:ascii="Wingdings" w:hAnsi="Wingdings" w:hint="default"/>
      </w:rPr>
    </w:lvl>
    <w:lvl w:ilvl="3" w:tplc="71B0E784" w:tentative="1">
      <w:start w:val="1"/>
      <w:numFmt w:val="bullet"/>
      <w:lvlText w:val=""/>
      <w:lvlJc w:val="left"/>
      <w:pPr>
        <w:tabs>
          <w:tab w:val="num" w:pos="2880"/>
        </w:tabs>
        <w:ind w:left="2880" w:hanging="360"/>
      </w:pPr>
      <w:rPr>
        <w:rFonts w:ascii="Wingdings" w:hAnsi="Wingdings" w:hint="default"/>
      </w:rPr>
    </w:lvl>
    <w:lvl w:ilvl="4" w:tplc="6102E19E" w:tentative="1">
      <w:start w:val="1"/>
      <w:numFmt w:val="bullet"/>
      <w:lvlText w:val=""/>
      <w:lvlJc w:val="left"/>
      <w:pPr>
        <w:tabs>
          <w:tab w:val="num" w:pos="3600"/>
        </w:tabs>
        <w:ind w:left="3600" w:hanging="360"/>
      </w:pPr>
      <w:rPr>
        <w:rFonts w:ascii="Wingdings" w:hAnsi="Wingdings" w:hint="default"/>
      </w:rPr>
    </w:lvl>
    <w:lvl w:ilvl="5" w:tplc="E7240076" w:tentative="1">
      <w:start w:val="1"/>
      <w:numFmt w:val="bullet"/>
      <w:lvlText w:val=""/>
      <w:lvlJc w:val="left"/>
      <w:pPr>
        <w:tabs>
          <w:tab w:val="num" w:pos="4320"/>
        </w:tabs>
        <w:ind w:left="4320" w:hanging="360"/>
      </w:pPr>
      <w:rPr>
        <w:rFonts w:ascii="Wingdings" w:hAnsi="Wingdings" w:hint="default"/>
      </w:rPr>
    </w:lvl>
    <w:lvl w:ilvl="6" w:tplc="0E3EB5C4" w:tentative="1">
      <w:start w:val="1"/>
      <w:numFmt w:val="bullet"/>
      <w:lvlText w:val=""/>
      <w:lvlJc w:val="left"/>
      <w:pPr>
        <w:tabs>
          <w:tab w:val="num" w:pos="5040"/>
        </w:tabs>
        <w:ind w:left="5040" w:hanging="360"/>
      </w:pPr>
      <w:rPr>
        <w:rFonts w:ascii="Wingdings" w:hAnsi="Wingdings" w:hint="default"/>
      </w:rPr>
    </w:lvl>
    <w:lvl w:ilvl="7" w:tplc="A168ABA0" w:tentative="1">
      <w:start w:val="1"/>
      <w:numFmt w:val="bullet"/>
      <w:lvlText w:val=""/>
      <w:lvlJc w:val="left"/>
      <w:pPr>
        <w:tabs>
          <w:tab w:val="num" w:pos="5760"/>
        </w:tabs>
        <w:ind w:left="5760" w:hanging="360"/>
      </w:pPr>
      <w:rPr>
        <w:rFonts w:ascii="Wingdings" w:hAnsi="Wingdings" w:hint="default"/>
      </w:rPr>
    </w:lvl>
    <w:lvl w:ilvl="8" w:tplc="B21EA4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252E3"/>
    <w:multiLevelType w:val="multilevel"/>
    <w:tmpl w:val="2F508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8227B7"/>
    <w:multiLevelType w:val="hybridMultilevel"/>
    <w:tmpl w:val="C3786E4C"/>
    <w:lvl w:ilvl="0" w:tplc="E82A28F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5" w15:restartNumberingAfterBreak="0">
    <w:nsid w:val="6FAF693E"/>
    <w:multiLevelType w:val="hybridMultilevel"/>
    <w:tmpl w:val="7B527F16"/>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7A5B58DC"/>
    <w:multiLevelType w:val="hybridMultilevel"/>
    <w:tmpl w:val="29200B4A"/>
    <w:lvl w:ilvl="0" w:tplc="EB50F73A">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7" w15:restartNumberingAfterBreak="0">
    <w:nsid w:val="7B8162CF"/>
    <w:multiLevelType w:val="hybridMultilevel"/>
    <w:tmpl w:val="873C82DE"/>
    <w:lvl w:ilvl="0" w:tplc="D60E727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num w:numId="1">
    <w:abstractNumId w:val="17"/>
  </w:num>
  <w:num w:numId="2">
    <w:abstractNumId w:val="7"/>
  </w:num>
  <w:num w:numId="3">
    <w:abstractNumId w:val="23"/>
  </w:num>
  <w:num w:numId="4">
    <w:abstractNumId w:val="19"/>
  </w:num>
  <w:num w:numId="5">
    <w:abstractNumId w:val="8"/>
  </w:num>
  <w:num w:numId="6">
    <w:abstractNumId w:val="5"/>
  </w:num>
  <w:num w:numId="7">
    <w:abstractNumId w:val="21"/>
  </w:num>
  <w:num w:numId="8">
    <w:abstractNumId w:val="18"/>
  </w:num>
  <w:num w:numId="9">
    <w:abstractNumId w:val="20"/>
  </w:num>
  <w:num w:numId="10">
    <w:abstractNumId w:val="15"/>
  </w:num>
  <w:num w:numId="11">
    <w:abstractNumId w:val="1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3"/>
  </w:num>
  <w:num w:numId="16">
    <w:abstractNumId w:val="22"/>
  </w:num>
  <w:num w:numId="17">
    <w:abstractNumId w:val="1"/>
  </w:num>
  <w:num w:numId="18">
    <w:abstractNumId w:val="2"/>
  </w:num>
  <w:num w:numId="19">
    <w:abstractNumId w:val="0"/>
  </w:num>
  <w:num w:numId="20">
    <w:abstractNumId w:val="6"/>
  </w:num>
  <w:num w:numId="21">
    <w:abstractNumId w:val="13"/>
  </w:num>
  <w:num w:numId="22">
    <w:abstractNumId w:val="14"/>
  </w:num>
  <w:num w:numId="23">
    <w:abstractNumId w:val="10"/>
  </w:num>
  <w:num w:numId="24">
    <w:abstractNumId w:val="27"/>
  </w:num>
  <w:num w:numId="25">
    <w:abstractNumId w:val="24"/>
  </w:num>
  <w:num w:numId="26">
    <w:abstractNumId w:val="26"/>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AC"/>
    <w:rsid w:val="00000D85"/>
    <w:rsid w:val="00001BD8"/>
    <w:rsid w:val="00012E56"/>
    <w:rsid w:val="00013A1A"/>
    <w:rsid w:val="00013C0B"/>
    <w:rsid w:val="0001746E"/>
    <w:rsid w:val="00020CBD"/>
    <w:rsid w:val="00024A81"/>
    <w:rsid w:val="000275BE"/>
    <w:rsid w:val="000300D0"/>
    <w:rsid w:val="000373BC"/>
    <w:rsid w:val="00043C36"/>
    <w:rsid w:val="00045DB7"/>
    <w:rsid w:val="0005362C"/>
    <w:rsid w:val="000872DF"/>
    <w:rsid w:val="00096825"/>
    <w:rsid w:val="00097EC1"/>
    <w:rsid w:val="000A7361"/>
    <w:rsid w:val="000B3D1F"/>
    <w:rsid w:val="000B79AC"/>
    <w:rsid w:val="000C1039"/>
    <w:rsid w:val="000C3B36"/>
    <w:rsid w:val="000D49C3"/>
    <w:rsid w:val="000D7655"/>
    <w:rsid w:val="000F5E0E"/>
    <w:rsid w:val="000F5F59"/>
    <w:rsid w:val="000F6C23"/>
    <w:rsid w:val="001016BF"/>
    <w:rsid w:val="00101E04"/>
    <w:rsid w:val="001264ED"/>
    <w:rsid w:val="00132328"/>
    <w:rsid w:val="001328C0"/>
    <w:rsid w:val="001338FF"/>
    <w:rsid w:val="00137A60"/>
    <w:rsid w:val="00137C6E"/>
    <w:rsid w:val="00137F73"/>
    <w:rsid w:val="001403A3"/>
    <w:rsid w:val="001436E9"/>
    <w:rsid w:val="00147D63"/>
    <w:rsid w:val="00162D78"/>
    <w:rsid w:val="0016533E"/>
    <w:rsid w:val="001869AD"/>
    <w:rsid w:val="001909FC"/>
    <w:rsid w:val="00196489"/>
    <w:rsid w:val="001967AD"/>
    <w:rsid w:val="001A195E"/>
    <w:rsid w:val="001A4F77"/>
    <w:rsid w:val="001B518C"/>
    <w:rsid w:val="001C02C7"/>
    <w:rsid w:val="001C1749"/>
    <w:rsid w:val="001C36AA"/>
    <w:rsid w:val="001C542F"/>
    <w:rsid w:val="001C6196"/>
    <w:rsid w:val="001D173D"/>
    <w:rsid w:val="001D33DC"/>
    <w:rsid w:val="001E34D0"/>
    <w:rsid w:val="001E5B1E"/>
    <w:rsid w:val="0020745C"/>
    <w:rsid w:val="00210CCF"/>
    <w:rsid w:val="00212456"/>
    <w:rsid w:val="00214A1F"/>
    <w:rsid w:val="00235F9F"/>
    <w:rsid w:val="002360CF"/>
    <w:rsid w:val="00245BCA"/>
    <w:rsid w:val="00245E7B"/>
    <w:rsid w:val="002479BE"/>
    <w:rsid w:val="0025198A"/>
    <w:rsid w:val="00254F98"/>
    <w:rsid w:val="0025726A"/>
    <w:rsid w:val="00262124"/>
    <w:rsid w:val="002707B0"/>
    <w:rsid w:val="0027779C"/>
    <w:rsid w:val="00281CA8"/>
    <w:rsid w:val="0028325C"/>
    <w:rsid w:val="00292057"/>
    <w:rsid w:val="00295F14"/>
    <w:rsid w:val="002A405A"/>
    <w:rsid w:val="002B2C51"/>
    <w:rsid w:val="002B7CB9"/>
    <w:rsid w:val="002C71C6"/>
    <w:rsid w:val="002D0810"/>
    <w:rsid w:val="002D2F30"/>
    <w:rsid w:val="002D4B2B"/>
    <w:rsid w:val="002E0561"/>
    <w:rsid w:val="002E0E8D"/>
    <w:rsid w:val="002F0401"/>
    <w:rsid w:val="002F33B9"/>
    <w:rsid w:val="002F747C"/>
    <w:rsid w:val="00302A91"/>
    <w:rsid w:val="00311B56"/>
    <w:rsid w:val="0031725B"/>
    <w:rsid w:val="003237C6"/>
    <w:rsid w:val="00327B7C"/>
    <w:rsid w:val="00332A9B"/>
    <w:rsid w:val="003402AF"/>
    <w:rsid w:val="00342F46"/>
    <w:rsid w:val="00343DF3"/>
    <w:rsid w:val="00353D5B"/>
    <w:rsid w:val="00360F39"/>
    <w:rsid w:val="0036459E"/>
    <w:rsid w:val="00371868"/>
    <w:rsid w:val="00372A1F"/>
    <w:rsid w:val="0038070B"/>
    <w:rsid w:val="00380736"/>
    <w:rsid w:val="003834DC"/>
    <w:rsid w:val="00384A33"/>
    <w:rsid w:val="00387CD7"/>
    <w:rsid w:val="003905B0"/>
    <w:rsid w:val="00395110"/>
    <w:rsid w:val="003A0D43"/>
    <w:rsid w:val="003B23FE"/>
    <w:rsid w:val="003C0BEA"/>
    <w:rsid w:val="003C17D2"/>
    <w:rsid w:val="003D08BF"/>
    <w:rsid w:val="003D70BE"/>
    <w:rsid w:val="003E6AA5"/>
    <w:rsid w:val="003F4201"/>
    <w:rsid w:val="003F5B92"/>
    <w:rsid w:val="003F6D5E"/>
    <w:rsid w:val="00405467"/>
    <w:rsid w:val="004261D7"/>
    <w:rsid w:val="00427429"/>
    <w:rsid w:val="00427786"/>
    <w:rsid w:val="00433A99"/>
    <w:rsid w:val="00435CF2"/>
    <w:rsid w:val="00451270"/>
    <w:rsid w:val="00461BE4"/>
    <w:rsid w:val="00467F24"/>
    <w:rsid w:val="00470841"/>
    <w:rsid w:val="004722CE"/>
    <w:rsid w:val="004766A1"/>
    <w:rsid w:val="0048217E"/>
    <w:rsid w:val="00495AF2"/>
    <w:rsid w:val="004A0518"/>
    <w:rsid w:val="004A280E"/>
    <w:rsid w:val="004A352B"/>
    <w:rsid w:val="004A5A03"/>
    <w:rsid w:val="004B21ED"/>
    <w:rsid w:val="004B2FA0"/>
    <w:rsid w:val="004C65FF"/>
    <w:rsid w:val="004C77DF"/>
    <w:rsid w:val="004C7C09"/>
    <w:rsid w:val="004D3C0A"/>
    <w:rsid w:val="004E52B8"/>
    <w:rsid w:val="004F0F1C"/>
    <w:rsid w:val="005160A1"/>
    <w:rsid w:val="00525C75"/>
    <w:rsid w:val="00530429"/>
    <w:rsid w:val="00532303"/>
    <w:rsid w:val="00535B91"/>
    <w:rsid w:val="00536C77"/>
    <w:rsid w:val="00556922"/>
    <w:rsid w:val="005576A4"/>
    <w:rsid w:val="0056257B"/>
    <w:rsid w:val="00584445"/>
    <w:rsid w:val="005A0FDD"/>
    <w:rsid w:val="005B076F"/>
    <w:rsid w:val="005B19ED"/>
    <w:rsid w:val="005B1E27"/>
    <w:rsid w:val="005B52C9"/>
    <w:rsid w:val="005B5F55"/>
    <w:rsid w:val="005C0BCC"/>
    <w:rsid w:val="005C2290"/>
    <w:rsid w:val="005C22C0"/>
    <w:rsid w:val="005C44EA"/>
    <w:rsid w:val="005E712D"/>
    <w:rsid w:val="00602A0E"/>
    <w:rsid w:val="006071F8"/>
    <w:rsid w:val="00607C7D"/>
    <w:rsid w:val="00615EAF"/>
    <w:rsid w:val="00621675"/>
    <w:rsid w:val="0062568C"/>
    <w:rsid w:val="006263EF"/>
    <w:rsid w:val="00631FBD"/>
    <w:rsid w:val="00636790"/>
    <w:rsid w:val="00647FA6"/>
    <w:rsid w:val="00650A95"/>
    <w:rsid w:val="0065241E"/>
    <w:rsid w:val="0065338A"/>
    <w:rsid w:val="00653FB4"/>
    <w:rsid w:val="00665C0F"/>
    <w:rsid w:val="00666318"/>
    <w:rsid w:val="00674445"/>
    <w:rsid w:val="00680BFD"/>
    <w:rsid w:val="00681ECA"/>
    <w:rsid w:val="00683131"/>
    <w:rsid w:val="006857F0"/>
    <w:rsid w:val="0069688C"/>
    <w:rsid w:val="00697A8A"/>
    <w:rsid w:val="006A7819"/>
    <w:rsid w:val="006B3611"/>
    <w:rsid w:val="006B3B61"/>
    <w:rsid w:val="006C1356"/>
    <w:rsid w:val="006C25B9"/>
    <w:rsid w:val="006C456E"/>
    <w:rsid w:val="006D0DE6"/>
    <w:rsid w:val="006D44ED"/>
    <w:rsid w:val="006E2287"/>
    <w:rsid w:val="006E2CD1"/>
    <w:rsid w:val="00714F60"/>
    <w:rsid w:val="00721E0A"/>
    <w:rsid w:val="007246D5"/>
    <w:rsid w:val="00730B0C"/>
    <w:rsid w:val="00733E14"/>
    <w:rsid w:val="00734E03"/>
    <w:rsid w:val="00740E70"/>
    <w:rsid w:val="00750F5B"/>
    <w:rsid w:val="00756592"/>
    <w:rsid w:val="00765FD8"/>
    <w:rsid w:val="00770D6F"/>
    <w:rsid w:val="00773633"/>
    <w:rsid w:val="00774278"/>
    <w:rsid w:val="0077551E"/>
    <w:rsid w:val="00775E84"/>
    <w:rsid w:val="00781732"/>
    <w:rsid w:val="00781D59"/>
    <w:rsid w:val="0079284C"/>
    <w:rsid w:val="00795DA0"/>
    <w:rsid w:val="00796017"/>
    <w:rsid w:val="007A3469"/>
    <w:rsid w:val="007D380E"/>
    <w:rsid w:val="007D3D22"/>
    <w:rsid w:val="007D5212"/>
    <w:rsid w:val="007D6B3F"/>
    <w:rsid w:val="007E1FFD"/>
    <w:rsid w:val="007E459F"/>
    <w:rsid w:val="007E54D9"/>
    <w:rsid w:val="007F37D6"/>
    <w:rsid w:val="007F3ADA"/>
    <w:rsid w:val="007F6BCF"/>
    <w:rsid w:val="00801912"/>
    <w:rsid w:val="00812875"/>
    <w:rsid w:val="00813BD3"/>
    <w:rsid w:val="008165E0"/>
    <w:rsid w:val="008177C4"/>
    <w:rsid w:val="008265C8"/>
    <w:rsid w:val="0082727B"/>
    <w:rsid w:val="00827BA2"/>
    <w:rsid w:val="00832684"/>
    <w:rsid w:val="00837A29"/>
    <w:rsid w:val="00840B0C"/>
    <w:rsid w:val="00841ED9"/>
    <w:rsid w:val="0084367C"/>
    <w:rsid w:val="008456E1"/>
    <w:rsid w:val="008474A5"/>
    <w:rsid w:val="0085157C"/>
    <w:rsid w:val="00852F1E"/>
    <w:rsid w:val="0085393D"/>
    <w:rsid w:val="008556AD"/>
    <w:rsid w:val="0085595D"/>
    <w:rsid w:val="00856C35"/>
    <w:rsid w:val="00875E07"/>
    <w:rsid w:val="00881495"/>
    <w:rsid w:val="00887022"/>
    <w:rsid w:val="00897B3A"/>
    <w:rsid w:val="008A0E4F"/>
    <w:rsid w:val="008A582F"/>
    <w:rsid w:val="008A77A8"/>
    <w:rsid w:val="008B36C7"/>
    <w:rsid w:val="008C1B8D"/>
    <w:rsid w:val="008C24BE"/>
    <w:rsid w:val="008E1CF7"/>
    <w:rsid w:val="008E2AC0"/>
    <w:rsid w:val="00901877"/>
    <w:rsid w:val="009019B1"/>
    <w:rsid w:val="009055F3"/>
    <w:rsid w:val="0090775A"/>
    <w:rsid w:val="00926791"/>
    <w:rsid w:val="00934214"/>
    <w:rsid w:val="00957493"/>
    <w:rsid w:val="00961AF6"/>
    <w:rsid w:val="00963942"/>
    <w:rsid w:val="00974D04"/>
    <w:rsid w:val="009806E7"/>
    <w:rsid w:val="00982524"/>
    <w:rsid w:val="00983AD2"/>
    <w:rsid w:val="00990A7E"/>
    <w:rsid w:val="00997AC3"/>
    <w:rsid w:val="009A3B8A"/>
    <w:rsid w:val="009A5B03"/>
    <w:rsid w:val="009B44C4"/>
    <w:rsid w:val="009B6415"/>
    <w:rsid w:val="009B66C5"/>
    <w:rsid w:val="009C1B00"/>
    <w:rsid w:val="009C1CB3"/>
    <w:rsid w:val="009E15B3"/>
    <w:rsid w:val="009E16C6"/>
    <w:rsid w:val="009E4496"/>
    <w:rsid w:val="009E5C6C"/>
    <w:rsid w:val="009F3080"/>
    <w:rsid w:val="00A033AE"/>
    <w:rsid w:val="00A17B9F"/>
    <w:rsid w:val="00A22582"/>
    <w:rsid w:val="00A23938"/>
    <w:rsid w:val="00A37404"/>
    <w:rsid w:val="00A441BF"/>
    <w:rsid w:val="00A47E58"/>
    <w:rsid w:val="00A50772"/>
    <w:rsid w:val="00A53337"/>
    <w:rsid w:val="00A53E63"/>
    <w:rsid w:val="00A64FA2"/>
    <w:rsid w:val="00A661C6"/>
    <w:rsid w:val="00A66F56"/>
    <w:rsid w:val="00A7716B"/>
    <w:rsid w:val="00A7745E"/>
    <w:rsid w:val="00A7787B"/>
    <w:rsid w:val="00A81487"/>
    <w:rsid w:val="00A90528"/>
    <w:rsid w:val="00AB559B"/>
    <w:rsid w:val="00AB7025"/>
    <w:rsid w:val="00AC0ED5"/>
    <w:rsid w:val="00AD19CB"/>
    <w:rsid w:val="00AD3D3B"/>
    <w:rsid w:val="00AD3DB2"/>
    <w:rsid w:val="00AD6195"/>
    <w:rsid w:val="00AF17FE"/>
    <w:rsid w:val="00AF18AE"/>
    <w:rsid w:val="00AF6AE1"/>
    <w:rsid w:val="00B04D32"/>
    <w:rsid w:val="00B12F8E"/>
    <w:rsid w:val="00B17236"/>
    <w:rsid w:val="00B2399C"/>
    <w:rsid w:val="00B31328"/>
    <w:rsid w:val="00B3450C"/>
    <w:rsid w:val="00B37DE3"/>
    <w:rsid w:val="00B41381"/>
    <w:rsid w:val="00B4752C"/>
    <w:rsid w:val="00B538D3"/>
    <w:rsid w:val="00B6733F"/>
    <w:rsid w:val="00B716D5"/>
    <w:rsid w:val="00B83F3C"/>
    <w:rsid w:val="00B91160"/>
    <w:rsid w:val="00B969CC"/>
    <w:rsid w:val="00B97FF0"/>
    <w:rsid w:val="00BA0D2B"/>
    <w:rsid w:val="00BA4C5E"/>
    <w:rsid w:val="00BA5D75"/>
    <w:rsid w:val="00BC742C"/>
    <w:rsid w:val="00BD0B5B"/>
    <w:rsid w:val="00BE326C"/>
    <w:rsid w:val="00BE50AE"/>
    <w:rsid w:val="00BF368A"/>
    <w:rsid w:val="00C11423"/>
    <w:rsid w:val="00C13DC7"/>
    <w:rsid w:val="00C336C1"/>
    <w:rsid w:val="00C436C0"/>
    <w:rsid w:val="00C506EB"/>
    <w:rsid w:val="00C57A79"/>
    <w:rsid w:val="00C60AF4"/>
    <w:rsid w:val="00C64424"/>
    <w:rsid w:val="00C70FA6"/>
    <w:rsid w:val="00C72791"/>
    <w:rsid w:val="00C84F30"/>
    <w:rsid w:val="00C871E5"/>
    <w:rsid w:val="00C87246"/>
    <w:rsid w:val="00CA1B63"/>
    <w:rsid w:val="00CB64E4"/>
    <w:rsid w:val="00CB7650"/>
    <w:rsid w:val="00CC1E66"/>
    <w:rsid w:val="00CD0635"/>
    <w:rsid w:val="00CD5842"/>
    <w:rsid w:val="00CF1520"/>
    <w:rsid w:val="00D076E8"/>
    <w:rsid w:val="00D10B37"/>
    <w:rsid w:val="00D2187F"/>
    <w:rsid w:val="00D2310E"/>
    <w:rsid w:val="00D34081"/>
    <w:rsid w:val="00D37E90"/>
    <w:rsid w:val="00D4361B"/>
    <w:rsid w:val="00D47378"/>
    <w:rsid w:val="00D5302D"/>
    <w:rsid w:val="00D61BA0"/>
    <w:rsid w:val="00D7067A"/>
    <w:rsid w:val="00D72692"/>
    <w:rsid w:val="00D72742"/>
    <w:rsid w:val="00D764F0"/>
    <w:rsid w:val="00D816D4"/>
    <w:rsid w:val="00D81DE1"/>
    <w:rsid w:val="00D8640B"/>
    <w:rsid w:val="00D901CB"/>
    <w:rsid w:val="00D9082A"/>
    <w:rsid w:val="00D96100"/>
    <w:rsid w:val="00D96D74"/>
    <w:rsid w:val="00DA489E"/>
    <w:rsid w:val="00DB4010"/>
    <w:rsid w:val="00DB5701"/>
    <w:rsid w:val="00DC2B5B"/>
    <w:rsid w:val="00DC402B"/>
    <w:rsid w:val="00DC56AC"/>
    <w:rsid w:val="00DD4C4F"/>
    <w:rsid w:val="00DD6146"/>
    <w:rsid w:val="00DD761D"/>
    <w:rsid w:val="00DE6EE0"/>
    <w:rsid w:val="00E05C68"/>
    <w:rsid w:val="00E06C22"/>
    <w:rsid w:val="00E07831"/>
    <w:rsid w:val="00E10F5A"/>
    <w:rsid w:val="00E1108F"/>
    <w:rsid w:val="00E12BC8"/>
    <w:rsid w:val="00E25C5F"/>
    <w:rsid w:val="00E26A6D"/>
    <w:rsid w:val="00E2746B"/>
    <w:rsid w:val="00E42692"/>
    <w:rsid w:val="00E465CE"/>
    <w:rsid w:val="00E50CFD"/>
    <w:rsid w:val="00E54D3F"/>
    <w:rsid w:val="00E574BB"/>
    <w:rsid w:val="00E6016A"/>
    <w:rsid w:val="00E653F4"/>
    <w:rsid w:val="00E73243"/>
    <w:rsid w:val="00E73D4B"/>
    <w:rsid w:val="00E75C8D"/>
    <w:rsid w:val="00E76008"/>
    <w:rsid w:val="00E85636"/>
    <w:rsid w:val="00E92E7A"/>
    <w:rsid w:val="00E94DEF"/>
    <w:rsid w:val="00E954E7"/>
    <w:rsid w:val="00E9618D"/>
    <w:rsid w:val="00E97602"/>
    <w:rsid w:val="00EA680A"/>
    <w:rsid w:val="00EA7697"/>
    <w:rsid w:val="00EC0E38"/>
    <w:rsid w:val="00EF00D0"/>
    <w:rsid w:val="00EF1AA6"/>
    <w:rsid w:val="00F00FD0"/>
    <w:rsid w:val="00F12200"/>
    <w:rsid w:val="00F15A42"/>
    <w:rsid w:val="00F20395"/>
    <w:rsid w:val="00F2042F"/>
    <w:rsid w:val="00F30F3D"/>
    <w:rsid w:val="00F31DD8"/>
    <w:rsid w:val="00F37953"/>
    <w:rsid w:val="00F44CEF"/>
    <w:rsid w:val="00F513EE"/>
    <w:rsid w:val="00F51FD9"/>
    <w:rsid w:val="00F54B1E"/>
    <w:rsid w:val="00F56682"/>
    <w:rsid w:val="00F626D7"/>
    <w:rsid w:val="00F75463"/>
    <w:rsid w:val="00F82E12"/>
    <w:rsid w:val="00F85E95"/>
    <w:rsid w:val="00F929F6"/>
    <w:rsid w:val="00F97EFF"/>
    <w:rsid w:val="00FB2200"/>
    <w:rsid w:val="00FC100E"/>
    <w:rsid w:val="00FD3B06"/>
    <w:rsid w:val="00FD44B0"/>
    <w:rsid w:val="00FD6D03"/>
    <w:rsid w:val="00FD77CE"/>
    <w:rsid w:val="00FE0B9D"/>
    <w:rsid w:val="00FE11BE"/>
    <w:rsid w:val="00FE5231"/>
    <w:rsid w:val="00FF48BE"/>
    <w:rsid w:val="00FF72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69CF"/>
  <w15:chartTrackingRefBased/>
  <w15:docId w15:val="{FF93BFD2-3121-DC41-8FA0-E7FA0AC6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qFormat/>
    <w:rsid w:val="00DC56AC"/>
    <w:pPr>
      <w:keepNext/>
      <w:jc w:val="center"/>
      <w:outlineLvl w:val="0"/>
    </w:pPr>
    <w:rPr>
      <w:rFonts w:ascii="Tahoma" w:hAnsi="Tahoma" w:cs="Tahoma"/>
      <w:b/>
      <w:bCs/>
      <w:kern w:val="36"/>
      <w:sz w:val="20"/>
      <w:szCs w:val="20"/>
    </w:rPr>
  </w:style>
  <w:style w:type="paragraph" w:styleId="Balk2">
    <w:name w:val="heading 2"/>
    <w:basedOn w:val="Normal"/>
    <w:qFormat/>
    <w:rsid w:val="00DC56AC"/>
    <w:pPr>
      <w:keepNext/>
      <w:outlineLvl w:val="1"/>
    </w:pPr>
    <w:rPr>
      <w:rFonts w:ascii="Comic Sans MS" w:hAnsi="Comic Sans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DC56AC"/>
    <w:pPr>
      <w:jc w:val="center"/>
    </w:pPr>
    <w:rPr>
      <w:rFonts w:ascii="Comic Sans MS" w:hAnsi="Comic Sans MS"/>
      <w:sz w:val="32"/>
      <w:szCs w:val="32"/>
    </w:rPr>
  </w:style>
  <w:style w:type="paragraph" w:customStyle="1" w:styleId="stbilgi">
    <w:name w:val="Üstbilgi"/>
    <w:basedOn w:val="Normal"/>
    <w:rsid w:val="00DB5701"/>
    <w:pPr>
      <w:tabs>
        <w:tab w:val="center" w:pos="4536"/>
        <w:tab w:val="right" w:pos="9072"/>
      </w:tabs>
    </w:pPr>
  </w:style>
  <w:style w:type="paragraph" w:customStyle="1" w:styleId="Altbilgi">
    <w:name w:val="Altbilgi"/>
    <w:basedOn w:val="Normal"/>
    <w:link w:val="AltbilgiChar"/>
    <w:uiPriority w:val="99"/>
    <w:rsid w:val="00DB5701"/>
    <w:pPr>
      <w:tabs>
        <w:tab w:val="center" w:pos="4536"/>
        <w:tab w:val="right" w:pos="9072"/>
      </w:tabs>
    </w:pPr>
    <w:rPr>
      <w:lang w:val="x-none" w:eastAsia="x-none"/>
    </w:rPr>
  </w:style>
  <w:style w:type="character" w:styleId="Gl">
    <w:name w:val="Strong"/>
    <w:uiPriority w:val="22"/>
    <w:qFormat/>
    <w:rsid w:val="00E06C22"/>
    <w:rPr>
      <w:b/>
      <w:bCs/>
    </w:rPr>
  </w:style>
  <w:style w:type="paragraph" w:customStyle="1" w:styleId="meb1">
    <w:name w:val="meb1"/>
    <w:basedOn w:val="Normal"/>
    <w:rsid w:val="00E06C22"/>
    <w:pPr>
      <w:spacing w:before="100" w:beforeAutospacing="1" w:after="100" w:afterAutospacing="1"/>
    </w:pPr>
  </w:style>
  <w:style w:type="paragraph" w:customStyle="1" w:styleId="paraf">
    <w:name w:val="paraf"/>
    <w:basedOn w:val="Normal"/>
    <w:rsid w:val="00E06C22"/>
    <w:pPr>
      <w:spacing w:before="100" w:beforeAutospacing="1" w:after="100" w:afterAutospacing="1"/>
    </w:pPr>
  </w:style>
  <w:style w:type="character" w:styleId="Vurgu">
    <w:name w:val="Emphasis"/>
    <w:qFormat/>
    <w:rsid w:val="00E06C22"/>
    <w:rPr>
      <w:i/>
      <w:iCs/>
    </w:rPr>
  </w:style>
  <w:style w:type="paragraph" w:styleId="GvdeMetni">
    <w:name w:val="Body Text"/>
    <w:basedOn w:val="Normal"/>
    <w:link w:val="GvdeMetniChar"/>
    <w:rsid w:val="00E94DEF"/>
    <w:rPr>
      <w:b/>
      <w:bCs/>
      <w:lang w:val="x-none" w:eastAsia="x-none"/>
    </w:rPr>
  </w:style>
  <w:style w:type="character" w:customStyle="1" w:styleId="GvdeMetniChar">
    <w:name w:val="Gövde Metni Char"/>
    <w:link w:val="GvdeMetni"/>
    <w:rsid w:val="00E94DEF"/>
    <w:rPr>
      <w:b/>
      <w:bCs/>
      <w:sz w:val="24"/>
      <w:szCs w:val="24"/>
    </w:rPr>
  </w:style>
  <w:style w:type="paragraph" w:styleId="NormalWeb">
    <w:name w:val="Normal (Web)"/>
    <w:basedOn w:val="Normal"/>
    <w:uiPriority w:val="99"/>
    <w:rsid w:val="002F33B9"/>
    <w:pPr>
      <w:spacing w:before="100" w:beforeAutospacing="1" w:after="100" w:afterAutospacing="1"/>
    </w:pPr>
  </w:style>
  <w:style w:type="paragraph" w:styleId="ListeParagraf">
    <w:name w:val="List Paragraph"/>
    <w:basedOn w:val="Normal"/>
    <w:uiPriority w:val="1"/>
    <w:qFormat/>
    <w:rsid w:val="00461BE4"/>
    <w:pPr>
      <w:ind w:left="720"/>
      <w:contextualSpacing/>
    </w:pPr>
  </w:style>
  <w:style w:type="character" w:customStyle="1" w:styleId="AltbilgiChar">
    <w:name w:val="Altbilgi Char"/>
    <w:link w:val="Altbilgi"/>
    <w:uiPriority w:val="99"/>
    <w:rsid w:val="00B97FF0"/>
    <w:rPr>
      <w:sz w:val="24"/>
      <w:szCs w:val="24"/>
    </w:rPr>
  </w:style>
  <w:style w:type="paragraph" w:customStyle="1" w:styleId="AltKonuBal">
    <w:name w:val="Alt Konu Başlığı"/>
    <w:basedOn w:val="Normal"/>
    <w:next w:val="Normal"/>
    <w:link w:val="AltKonuBalChar"/>
    <w:qFormat/>
    <w:rsid w:val="008E1CF7"/>
    <w:pPr>
      <w:spacing w:after="60"/>
      <w:jc w:val="center"/>
      <w:outlineLvl w:val="1"/>
    </w:pPr>
    <w:rPr>
      <w:rFonts w:ascii="Cambria" w:hAnsi="Cambria"/>
      <w:lang w:val="x-none" w:eastAsia="x-none"/>
    </w:rPr>
  </w:style>
  <w:style w:type="character" w:customStyle="1" w:styleId="AltKonuBalChar">
    <w:name w:val="Alt Konu Başlığı Char"/>
    <w:link w:val="AltKonuBal"/>
    <w:rsid w:val="008E1CF7"/>
    <w:rPr>
      <w:rFonts w:ascii="Cambria" w:eastAsia="Times New Roman" w:hAnsi="Cambria" w:cs="Times New Roman"/>
      <w:sz w:val="24"/>
      <w:szCs w:val="24"/>
    </w:rPr>
  </w:style>
  <w:style w:type="character" w:styleId="Kpr">
    <w:name w:val="Hyperlink"/>
    <w:rsid w:val="00C60AF4"/>
    <w:rPr>
      <w:color w:val="0000FF"/>
      <w:u w:val="single"/>
    </w:rPr>
  </w:style>
  <w:style w:type="paragraph" w:styleId="AralkYok">
    <w:name w:val="No Spacing"/>
    <w:uiPriority w:val="1"/>
    <w:qFormat/>
    <w:rsid w:val="00196489"/>
    <w:rPr>
      <w:rFonts w:ascii="Calibri" w:eastAsia="Calibri" w:hAnsi="Calibri"/>
      <w:sz w:val="22"/>
      <w:szCs w:val="22"/>
      <w:lang w:eastAsia="en-US"/>
    </w:rPr>
  </w:style>
  <w:style w:type="character" w:customStyle="1" w:styleId="apple-converted-space">
    <w:name w:val="apple-converted-space"/>
    <w:basedOn w:val="VarsaylanParagrafYazTipi"/>
    <w:rsid w:val="00196489"/>
  </w:style>
  <w:style w:type="table" w:styleId="ListeTablo3-Vurgu3">
    <w:name w:val="List Table 3 Accent 3"/>
    <w:basedOn w:val="NormalTablo"/>
    <w:uiPriority w:val="48"/>
    <w:rsid w:val="00730B0C"/>
    <w:rPr>
      <w:rFonts w:ascii="Calibri" w:eastAsia="Calibri" w:hAnsi="Calibri" w:cs="Arial"/>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eTablo3-Vurgu1">
    <w:name w:val="List Table 3 Accent 1"/>
    <w:basedOn w:val="NormalTablo"/>
    <w:uiPriority w:val="48"/>
    <w:rsid w:val="00730B0C"/>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GvdeMetniGirintisi">
    <w:name w:val="Body Text Indent"/>
    <w:basedOn w:val="Normal"/>
    <w:link w:val="GvdeMetniGirintisiChar"/>
    <w:rsid w:val="00730B0C"/>
    <w:pPr>
      <w:spacing w:after="120"/>
      <w:ind w:left="283"/>
    </w:pPr>
  </w:style>
  <w:style w:type="character" w:customStyle="1" w:styleId="GvdeMetniGirintisiChar">
    <w:name w:val="Gövde Metni Girintisi Char"/>
    <w:link w:val="GvdeMetniGirintisi"/>
    <w:rsid w:val="00730B0C"/>
    <w:rPr>
      <w:sz w:val="24"/>
      <w:szCs w:val="24"/>
    </w:rPr>
  </w:style>
  <w:style w:type="table" w:styleId="KlavuzuTablo4-Vurgu6">
    <w:name w:val="Grid Table 4 Accent 6"/>
    <w:basedOn w:val="NormalTablo"/>
    <w:uiPriority w:val="49"/>
    <w:rsid w:val="00EA680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KlavuzuTablo4-Vurgu2">
    <w:name w:val="Grid Table 4 Accent 2"/>
    <w:basedOn w:val="NormalTablo"/>
    <w:uiPriority w:val="49"/>
    <w:rsid w:val="00B12F8E"/>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47761">
      <w:bodyDiv w:val="1"/>
      <w:marLeft w:val="0"/>
      <w:marRight w:val="0"/>
      <w:marTop w:val="0"/>
      <w:marBottom w:val="0"/>
      <w:divBdr>
        <w:top w:val="none" w:sz="0" w:space="0" w:color="auto"/>
        <w:left w:val="none" w:sz="0" w:space="0" w:color="auto"/>
        <w:bottom w:val="none" w:sz="0" w:space="0" w:color="auto"/>
        <w:right w:val="none" w:sz="0" w:space="0" w:color="auto"/>
      </w:divBdr>
    </w:div>
    <w:div w:id="752893129">
      <w:bodyDiv w:val="1"/>
      <w:marLeft w:val="0"/>
      <w:marRight w:val="0"/>
      <w:marTop w:val="0"/>
      <w:marBottom w:val="0"/>
      <w:divBdr>
        <w:top w:val="none" w:sz="0" w:space="0" w:color="auto"/>
        <w:left w:val="none" w:sz="0" w:space="0" w:color="auto"/>
        <w:bottom w:val="none" w:sz="0" w:space="0" w:color="auto"/>
        <w:right w:val="none" w:sz="0" w:space="0" w:color="auto"/>
      </w:divBdr>
    </w:div>
    <w:div w:id="950668560">
      <w:bodyDiv w:val="1"/>
      <w:marLeft w:val="0"/>
      <w:marRight w:val="0"/>
      <w:marTop w:val="0"/>
      <w:marBottom w:val="0"/>
      <w:divBdr>
        <w:top w:val="none" w:sz="0" w:space="0" w:color="auto"/>
        <w:left w:val="none" w:sz="0" w:space="0" w:color="auto"/>
        <w:bottom w:val="none" w:sz="0" w:space="0" w:color="auto"/>
        <w:right w:val="none" w:sz="0" w:space="0" w:color="auto"/>
      </w:divBdr>
    </w:div>
    <w:div w:id="1410926458">
      <w:bodyDiv w:val="1"/>
      <w:marLeft w:val="0"/>
      <w:marRight w:val="0"/>
      <w:marTop w:val="0"/>
      <w:marBottom w:val="0"/>
      <w:divBdr>
        <w:top w:val="none" w:sz="0" w:space="0" w:color="auto"/>
        <w:left w:val="none" w:sz="0" w:space="0" w:color="auto"/>
        <w:bottom w:val="none" w:sz="0" w:space="0" w:color="auto"/>
        <w:right w:val="none" w:sz="0" w:space="0" w:color="auto"/>
      </w:divBdr>
      <w:divsChild>
        <w:div w:id="1484001587">
          <w:marLeft w:val="432"/>
          <w:marRight w:val="0"/>
          <w:marTop w:val="120"/>
          <w:marBottom w:val="0"/>
          <w:divBdr>
            <w:top w:val="none" w:sz="0" w:space="0" w:color="auto"/>
            <w:left w:val="none" w:sz="0" w:space="0" w:color="auto"/>
            <w:bottom w:val="none" w:sz="0" w:space="0" w:color="auto"/>
            <w:right w:val="none" w:sz="0" w:space="0" w:color="auto"/>
          </w:divBdr>
        </w:div>
      </w:divsChild>
    </w:div>
    <w:div w:id="1415471257">
      <w:bodyDiv w:val="1"/>
      <w:marLeft w:val="0"/>
      <w:marRight w:val="0"/>
      <w:marTop w:val="0"/>
      <w:marBottom w:val="0"/>
      <w:divBdr>
        <w:top w:val="none" w:sz="0" w:space="0" w:color="auto"/>
        <w:left w:val="none" w:sz="0" w:space="0" w:color="auto"/>
        <w:bottom w:val="none" w:sz="0" w:space="0" w:color="auto"/>
        <w:right w:val="none" w:sz="0" w:space="0" w:color="auto"/>
      </w:divBdr>
    </w:div>
    <w:div w:id="16195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rsim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4342</Words>
  <Characters>24750</Characters>
  <Application>Microsoft Office Word</Application>
  <DocSecurity>0</DocSecurity>
  <Lines>206</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https://www.HangiSoru.com</vt:lpstr>
      <vt:lpstr>2006 – 2007 EGİTİM-ÖĞRETİM YILI II</vt:lpstr>
    </vt:vector>
  </TitlesOfParts>
  <Manager>https://www.HangiSoru.com</Manager>
  <Company>By NeC ® 2010 | Katilimsiz.Com</Company>
  <LinksUpToDate>false</LinksUpToDate>
  <CharactersWithSpaces>29034</CharactersWithSpaces>
  <SharedDoc>false</SharedDoc>
  <HLinks>
    <vt:vector size="6" baseType="variant">
      <vt:variant>
        <vt:i4>5439583</vt:i4>
      </vt:variant>
      <vt:variant>
        <vt:i4>0</vt:i4>
      </vt:variant>
      <vt:variant>
        <vt:i4>0</vt:i4>
      </vt:variant>
      <vt:variant>
        <vt:i4>5</vt:i4>
      </vt:variant>
      <vt:variant>
        <vt:lpwstr>http://www.dersimiz.com/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Bilal Büyükeken</cp:lastModifiedBy>
  <cp:revision>3</cp:revision>
  <cp:lastPrinted>2009-02-17T10:30:00Z</cp:lastPrinted>
  <dcterms:created xsi:type="dcterms:W3CDTF">2024-09-09T10:56:00Z</dcterms:created>
  <dcterms:modified xsi:type="dcterms:W3CDTF">2025-08-31T13:48:00Z</dcterms:modified>
  <cp:category>https://www.HangiSoru.com</cp:category>
</cp:coreProperties>
</file>